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A458" w14:textId="77777777" w:rsidR="00770199" w:rsidRDefault="00251477" w:rsidP="00F80D1D">
      <w:pPr>
        <w:spacing w:after="120"/>
        <w:rPr>
          <w:b/>
          <w:sz w:val="36"/>
          <w:szCs w:val="36"/>
        </w:rPr>
      </w:pPr>
      <w:r w:rsidRPr="00944EC6">
        <w:rPr>
          <w:b/>
          <w:sz w:val="36"/>
          <w:szCs w:val="36"/>
        </w:rPr>
        <w:t>FREQUENTLY ASKED QUESTIONS</w:t>
      </w:r>
      <w:r w:rsidR="000C333E">
        <w:rPr>
          <w:b/>
          <w:sz w:val="36"/>
          <w:szCs w:val="36"/>
        </w:rPr>
        <w:t xml:space="preserve">: COVID-19 </w:t>
      </w:r>
    </w:p>
    <w:p w14:paraId="612BDAE0" w14:textId="77777777" w:rsidR="00CE13A8" w:rsidRDefault="00CE13A8" w:rsidP="00F80D1D">
      <w:pPr>
        <w:spacing w:after="120"/>
        <w:rPr>
          <w:b/>
          <w:color w:val="FF0000"/>
        </w:rPr>
      </w:pPr>
    </w:p>
    <w:p w14:paraId="2F54457C" w14:textId="4F476267" w:rsidR="00CE13A8" w:rsidRPr="00A110C3" w:rsidRDefault="00CE13A8" w:rsidP="3A102067">
      <w:pPr>
        <w:spacing w:after="120"/>
        <w:rPr>
          <w:b/>
          <w:bCs/>
          <w:color w:val="FF0000"/>
          <w:sz w:val="32"/>
          <w:szCs w:val="32"/>
        </w:rPr>
      </w:pPr>
      <w:r w:rsidRPr="3A102067">
        <w:rPr>
          <w:b/>
          <w:bCs/>
          <w:color w:val="FF0000"/>
          <w:sz w:val="32"/>
          <w:szCs w:val="32"/>
        </w:rPr>
        <w:t>4/</w:t>
      </w:r>
      <w:r w:rsidR="75A14C07" w:rsidRPr="3A102067">
        <w:rPr>
          <w:b/>
          <w:bCs/>
          <w:color w:val="FF0000"/>
          <w:sz w:val="32"/>
          <w:szCs w:val="32"/>
        </w:rPr>
        <w:t>14</w:t>
      </w:r>
      <w:r w:rsidRPr="3A102067">
        <w:rPr>
          <w:b/>
          <w:bCs/>
          <w:color w:val="FF0000"/>
          <w:sz w:val="32"/>
          <w:szCs w:val="32"/>
        </w:rPr>
        <w:t>/2020 Updates</w:t>
      </w:r>
    </w:p>
    <w:p w14:paraId="6C761291" w14:textId="0D276CDF" w:rsidR="3E38D1E4" w:rsidRDefault="008E4E3F" w:rsidP="008E4E3F">
      <w:pPr>
        <w:pStyle w:val="NoSpacing"/>
      </w:pPr>
      <w:r w:rsidRPr="008E4E3F">
        <w:t> </w:t>
      </w:r>
    </w:p>
    <w:p w14:paraId="171BF81C" w14:textId="7AF7BD1C" w:rsidR="006C1D60" w:rsidRPr="006C1D60" w:rsidRDefault="006C1D60" w:rsidP="006C1D60">
      <w:pPr>
        <w:spacing w:after="120"/>
        <w:rPr>
          <w:b/>
          <w:sz w:val="32"/>
          <w:szCs w:val="32"/>
          <w:u w:val="single"/>
        </w:rPr>
      </w:pPr>
      <w:r w:rsidRPr="006C1D60">
        <w:rPr>
          <w:b/>
          <w:sz w:val="32"/>
          <w:szCs w:val="32"/>
          <w:u w:val="single"/>
        </w:rPr>
        <w:t>Child Care Licensing</w:t>
      </w:r>
      <w:r w:rsidR="004D5365">
        <w:rPr>
          <w:b/>
          <w:sz w:val="32"/>
          <w:szCs w:val="32"/>
          <w:u w:val="single"/>
        </w:rPr>
        <w:t xml:space="preserve"> </w:t>
      </w:r>
    </w:p>
    <w:p w14:paraId="315E2E76" w14:textId="34E33979" w:rsidR="006C1D60" w:rsidRPr="006C1D60" w:rsidRDefault="006C1D60" w:rsidP="006C1D60">
      <w:pPr>
        <w:spacing w:after="120"/>
        <w:rPr>
          <w:b/>
          <w:bCs/>
          <w:sz w:val="28"/>
          <w:szCs w:val="28"/>
        </w:rPr>
      </w:pPr>
      <w:r w:rsidRPr="006C1D60">
        <w:rPr>
          <w:b/>
          <w:bCs/>
          <w:sz w:val="28"/>
          <w:szCs w:val="28"/>
        </w:rPr>
        <w:t xml:space="preserve">If I temporarily </w:t>
      </w:r>
      <w:r w:rsidR="0056581B">
        <w:rPr>
          <w:b/>
          <w:bCs/>
          <w:sz w:val="28"/>
          <w:szCs w:val="28"/>
        </w:rPr>
        <w:t xml:space="preserve">suspend service at </w:t>
      </w:r>
      <w:r w:rsidRPr="006C1D60">
        <w:rPr>
          <w:b/>
          <w:bCs/>
          <w:sz w:val="28"/>
          <w:szCs w:val="28"/>
        </w:rPr>
        <w:t xml:space="preserve">my facility, what do I need to do to </w:t>
      </w:r>
      <w:r w:rsidR="0056581B">
        <w:rPr>
          <w:b/>
          <w:bCs/>
          <w:sz w:val="28"/>
          <w:szCs w:val="28"/>
        </w:rPr>
        <w:t>resume</w:t>
      </w:r>
      <w:r w:rsidRPr="006C1D60">
        <w:rPr>
          <w:b/>
          <w:bCs/>
          <w:sz w:val="28"/>
          <w:szCs w:val="28"/>
        </w:rPr>
        <w:t xml:space="preserve">? </w:t>
      </w:r>
    </w:p>
    <w:p w14:paraId="052935F2" w14:textId="77777777" w:rsidR="006C1D60" w:rsidRPr="006C1D60" w:rsidRDefault="006C1D60" w:rsidP="006C1D60">
      <w:pPr>
        <w:spacing w:after="120"/>
        <w:rPr>
          <w:bCs/>
          <w:sz w:val="28"/>
          <w:szCs w:val="28"/>
        </w:rPr>
      </w:pPr>
      <w:r w:rsidRPr="006C1D60">
        <w:rPr>
          <w:bCs/>
          <w:sz w:val="28"/>
          <w:szCs w:val="28"/>
        </w:rPr>
        <w:t>Notify your licensor of the date you re-opened or will re-open.</w:t>
      </w:r>
    </w:p>
    <w:p w14:paraId="1907268F" w14:textId="77777777" w:rsidR="006C1D60" w:rsidRPr="006C1D60" w:rsidRDefault="006C1D60" w:rsidP="006C1D60">
      <w:pPr>
        <w:spacing w:after="120"/>
        <w:rPr>
          <w:bCs/>
          <w:sz w:val="28"/>
          <w:szCs w:val="28"/>
        </w:rPr>
      </w:pPr>
      <w:r w:rsidRPr="006C1D60">
        <w:rPr>
          <w:bCs/>
          <w:sz w:val="28"/>
          <w:szCs w:val="28"/>
        </w:rPr>
        <w:t xml:space="preserve"> </w:t>
      </w:r>
    </w:p>
    <w:p w14:paraId="425F04C8" w14:textId="0C209D05" w:rsidR="006C1D60" w:rsidRPr="006C1D60" w:rsidRDefault="006C1D60" w:rsidP="006C1D60">
      <w:pPr>
        <w:spacing w:after="120"/>
        <w:rPr>
          <w:b/>
          <w:bCs/>
          <w:sz w:val="28"/>
          <w:szCs w:val="28"/>
        </w:rPr>
      </w:pPr>
      <w:r w:rsidRPr="006C1D60">
        <w:rPr>
          <w:b/>
          <w:bCs/>
          <w:sz w:val="28"/>
          <w:szCs w:val="28"/>
        </w:rPr>
        <w:t>Can childcare facilities only care for the children of essential workers?</w:t>
      </w:r>
    </w:p>
    <w:p w14:paraId="52473569" w14:textId="5A3475EC" w:rsidR="006C1D60" w:rsidRPr="006C1D60" w:rsidRDefault="006C1D60" w:rsidP="006C1D60">
      <w:pPr>
        <w:spacing w:after="120"/>
        <w:rPr>
          <w:bCs/>
          <w:sz w:val="28"/>
          <w:szCs w:val="28"/>
        </w:rPr>
      </w:pPr>
      <w:r w:rsidRPr="006C1D60">
        <w:rPr>
          <w:bCs/>
          <w:sz w:val="28"/>
          <w:szCs w:val="28"/>
        </w:rPr>
        <w:t xml:space="preserve">No. The </w:t>
      </w:r>
      <w:r w:rsidR="004D5365">
        <w:rPr>
          <w:bCs/>
          <w:sz w:val="28"/>
          <w:szCs w:val="28"/>
        </w:rPr>
        <w:t>G</w:t>
      </w:r>
      <w:r w:rsidRPr="006C1D60">
        <w:rPr>
          <w:bCs/>
          <w:sz w:val="28"/>
          <w:szCs w:val="28"/>
        </w:rPr>
        <w:t>overnor’s directive orders childcare providers to prioritize the needs of children of essential workers to the maximum extent possible but does not say they cannot care for the children of non-essential workers.</w:t>
      </w:r>
    </w:p>
    <w:p w14:paraId="10D8E54C" w14:textId="77777777" w:rsidR="006C1D60" w:rsidRPr="006C1D60" w:rsidRDefault="006C1D60" w:rsidP="006C1D60">
      <w:pPr>
        <w:spacing w:after="120"/>
        <w:rPr>
          <w:bCs/>
          <w:sz w:val="28"/>
          <w:szCs w:val="28"/>
        </w:rPr>
      </w:pPr>
      <w:r w:rsidRPr="006C1D60">
        <w:rPr>
          <w:bCs/>
          <w:sz w:val="28"/>
          <w:szCs w:val="28"/>
        </w:rPr>
        <w:t xml:space="preserve"> </w:t>
      </w:r>
    </w:p>
    <w:p w14:paraId="6BE15A84" w14:textId="77777777" w:rsidR="006C1D60" w:rsidRPr="006C1D60" w:rsidRDefault="006C1D60" w:rsidP="006C1D60">
      <w:pPr>
        <w:spacing w:after="120"/>
        <w:rPr>
          <w:b/>
          <w:bCs/>
          <w:sz w:val="28"/>
          <w:szCs w:val="28"/>
        </w:rPr>
      </w:pPr>
      <w:r w:rsidRPr="006C1D60">
        <w:rPr>
          <w:b/>
          <w:bCs/>
          <w:sz w:val="28"/>
          <w:szCs w:val="28"/>
        </w:rPr>
        <w:t>Can infants be mixed with older children in order to keep siblings together? If so, do infant ratios need to be maintained?</w:t>
      </w:r>
    </w:p>
    <w:p w14:paraId="3F5A65DA" w14:textId="77C89FD4" w:rsidR="006C1D60" w:rsidRPr="006C1D60" w:rsidRDefault="006C1D60" w:rsidP="006C1D60">
      <w:pPr>
        <w:spacing w:after="120"/>
        <w:rPr>
          <w:bCs/>
          <w:sz w:val="28"/>
          <w:szCs w:val="28"/>
        </w:rPr>
      </w:pPr>
      <w:r w:rsidRPr="006C1D60">
        <w:rPr>
          <w:bCs/>
          <w:sz w:val="28"/>
          <w:szCs w:val="28"/>
        </w:rPr>
        <w:t xml:space="preserve">Yes. The </w:t>
      </w:r>
      <w:r w:rsidR="004D5365">
        <w:rPr>
          <w:bCs/>
          <w:sz w:val="28"/>
          <w:szCs w:val="28"/>
        </w:rPr>
        <w:t>G</w:t>
      </w:r>
      <w:r w:rsidRPr="006C1D60">
        <w:rPr>
          <w:bCs/>
          <w:sz w:val="28"/>
          <w:szCs w:val="28"/>
        </w:rPr>
        <w:t>overnor’s directive asks that child</w:t>
      </w:r>
      <w:r w:rsidR="0056581B">
        <w:rPr>
          <w:bCs/>
          <w:sz w:val="28"/>
          <w:szCs w:val="28"/>
        </w:rPr>
        <w:t>c</w:t>
      </w:r>
      <w:r w:rsidRPr="006C1D60">
        <w:rPr>
          <w:bCs/>
          <w:sz w:val="28"/>
          <w:szCs w:val="28"/>
        </w:rPr>
        <w:t xml:space="preserve">are providers try to keep children of the same family in the same group. When infants are mixed with older children, ratios should be carefully considered, and additional precautions should apply to accommodate the safety and needs of all ages.  </w:t>
      </w:r>
    </w:p>
    <w:p w14:paraId="0A022541" w14:textId="77777777" w:rsidR="006C1D60" w:rsidRPr="006C1D60" w:rsidRDefault="006C1D60" w:rsidP="006C1D60">
      <w:pPr>
        <w:spacing w:after="120"/>
        <w:rPr>
          <w:bCs/>
          <w:sz w:val="28"/>
          <w:szCs w:val="28"/>
        </w:rPr>
      </w:pPr>
    </w:p>
    <w:p w14:paraId="75498CE8" w14:textId="77777777" w:rsidR="006C1D60" w:rsidRPr="006C1D60" w:rsidRDefault="006C1D60" w:rsidP="006C1D60">
      <w:pPr>
        <w:spacing w:after="120"/>
        <w:rPr>
          <w:b/>
          <w:bCs/>
          <w:sz w:val="28"/>
          <w:szCs w:val="28"/>
        </w:rPr>
      </w:pPr>
      <w:r w:rsidRPr="006C1D60">
        <w:rPr>
          <w:b/>
          <w:bCs/>
          <w:sz w:val="28"/>
          <w:szCs w:val="28"/>
        </w:rPr>
        <w:t xml:space="preserve">Are immunizations required for staff? </w:t>
      </w:r>
    </w:p>
    <w:p w14:paraId="21AF9F10" w14:textId="77777777" w:rsidR="006C1D60" w:rsidRPr="006C1D60" w:rsidRDefault="006C1D60" w:rsidP="006C1D60">
      <w:pPr>
        <w:spacing w:after="120"/>
        <w:rPr>
          <w:bCs/>
          <w:sz w:val="28"/>
          <w:szCs w:val="28"/>
        </w:rPr>
      </w:pPr>
      <w:r w:rsidRPr="006C1D60">
        <w:rPr>
          <w:bCs/>
          <w:sz w:val="28"/>
          <w:szCs w:val="28"/>
        </w:rPr>
        <w:t>Staff immunizations do not need to be submitted to Child Care Licensing for emergency support. When possible, staff should have Tdap and MMR verification on site at the facility.</w:t>
      </w:r>
    </w:p>
    <w:p w14:paraId="6975E92C" w14:textId="77777777" w:rsidR="006C1D60" w:rsidRPr="006C1D60" w:rsidRDefault="006C1D60" w:rsidP="006C1D60">
      <w:pPr>
        <w:spacing w:after="120"/>
        <w:rPr>
          <w:bCs/>
          <w:sz w:val="28"/>
          <w:szCs w:val="28"/>
        </w:rPr>
      </w:pPr>
    </w:p>
    <w:p w14:paraId="47276403" w14:textId="645BCADC" w:rsidR="39E14C4F" w:rsidRDefault="39E14C4F" w:rsidP="39E14C4F">
      <w:pPr>
        <w:spacing w:after="120"/>
        <w:rPr>
          <w:b/>
          <w:bCs/>
          <w:sz w:val="28"/>
          <w:szCs w:val="28"/>
        </w:rPr>
      </w:pPr>
    </w:p>
    <w:p w14:paraId="223A1D67" w14:textId="61AA3180" w:rsidR="39E14C4F" w:rsidRDefault="39E14C4F" w:rsidP="39E14C4F">
      <w:pPr>
        <w:spacing w:after="120"/>
        <w:rPr>
          <w:b/>
          <w:bCs/>
          <w:sz w:val="28"/>
          <w:szCs w:val="28"/>
        </w:rPr>
      </w:pPr>
    </w:p>
    <w:p w14:paraId="0CC355B9" w14:textId="72F9BB9A" w:rsidR="39E14C4F" w:rsidRDefault="39E14C4F" w:rsidP="39E14C4F">
      <w:pPr>
        <w:spacing w:after="120"/>
        <w:rPr>
          <w:b/>
          <w:bCs/>
          <w:sz w:val="28"/>
          <w:szCs w:val="28"/>
        </w:rPr>
      </w:pPr>
    </w:p>
    <w:p w14:paraId="6B7F3E4F" w14:textId="77777777" w:rsidR="006C1D60" w:rsidRPr="006C1D60" w:rsidRDefault="006C1D60" w:rsidP="006C1D60">
      <w:pPr>
        <w:spacing w:after="120"/>
        <w:rPr>
          <w:b/>
          <w:bCs/>
          <w:sz w:val="28"/>
          <w:szCs w:val="28"/>
        </w:rPr>
      </w:pPr>
      <w:r w:rsidRPr="006C1D60">
        <w:rPr>
          <w:b/>
          <w:bCs/>
          <w:sz w:val="28"/>
          <w:szCs w:val="28"/>
        </w:rPr>
        <w:t>How can I request an increase in my licensed capacity?</w:t>
      </w:r>
    </w:p>
    <w:p w14:paraId="0B864A2C" w14:textId="77777777" w:rsidR="006C1D60" w:rsidRPr="006C1D60" w:rsidRDefault="006C1D60" w:rsidP="006C1D60">
      <w:pPr>
        <w:spacing w:after="120"/>
        <w:rPr>
          <w:bCs/>
          <w:sz w:val="28"/>
          <w:szCs w:val="28"/>
        </w:rPr>
      </w:pPr>
      <w:r w:rsidRPr="006C1D60">
        <w:rPr>
          <w:bCs/>
          <w:sz w:val="28"/>
          <w:szCs w:val="28"/>
        </w:rPr>
        <w:t>Facilities will be asked to describe how their changes in capacity:</w:t>
      </w:r>
    </w:p>
    <w:p w14:paraId="39D83BFF" w14:textId="66A872A3" w:rsidR="006C1D60" w:rsidRPr="006C1D60" w:rsidRDefault="006C1D60" w:rsidP="006C1D60">
      <w:pPr>
        <w:numPr>
          <w:ilvl w:val="0"/>
          <w:numId w:val="3"/>
        </w:numPr>
        <w:spacing w:after="120"/>
        <w:rPr>
          <w:bCs/>
          <w:sz w:val="28"/>
          <w:szCs w:val="28"/>
        </w:rPr>
      </w:pPr>
      <w:r w:rsidRPr="006C1D60">
        <w:rPr>
          <w:bCs/>
          <w:sz w:val="28"/>
          <w:szCs w:val="28"/>
        </w:rPr>
        <w:t>Will accommodate the need for additional childcare coverage in their communities.</w:t>
      </w:r>
    </w:p>
    <w:p w14:paraId="37828073" w14:textId="6742C356" w:rsidR="006C1D60" w:rsidRDefault="006C1D60" w:rsidP="006C1D60">
      <w:pPr>
        <w:numPr>
          <w:ilvl w:val="0"/>
          <w:numId w:val="3"/>
        </w:numPr>
        <w:spacing w:after="120"/>
        <w:rPr>
          <w:bCs/>
          <w:sz w:val="28"/>
          <w:szCs w:val="28"/>
        </w:rPr>
      </w:pPr>
      <w:r w:rsidRPr="006C1D60">
        <w:rPr>
          <w:bCs/>
          <w:sz w:val="28"/>
          <w:szCs w:val="28"/>
        </w:rPr>
        <w:t xml:space="preserve">Will not negatively impact the health and safety of the children in their care. </w:t>
      </w:r>
    </w:p>
    <w:p w14:paraId="074C9835" w14:textId="4F72856E" w:rsidR="0056581B" w:rsidRPr="006C1D60" w:rsidRDefault="0056581B" w:rsidP="006C1D60">
      <w:pPr>
        <w:numPr>
          <w:ilvl w:val="0"/>
          <w:numId w:val="3"/>
        </w:numPr>
        <w:spacing w:after="120"/>
        <w:rPr>
          <w:bCs/>
          <w:sz w:val="28"/>
          <w:szCs w:val="28"/>
        </w:rPr>
      </w:pPr>
      <w:r>
        <w:rPr>
          <w:bCs/>
          <w:sz w:val="28"/>
          <w:szCs w:val="28"/>
        </w:rPr>
        <w:t>Wil</w:t>
      </w:r>
      <w:r w:rsidR="00063817">
        <w:rPr>
          <w:bCs/>
          <w:sz w:val="28"/>
          <w:szCs w:val="28"/>
        </w:rPr>
        <w:t xml:space="preserve">l assure adequate supervision of children.  </w:t>
      </w:r>
    </w:p>
    <w:p w14:paraId="24869B50" w14:textId="77777777" w:rsidR="006C1D60" w:rsidRDefault="006C1D60" w:rsidP="006C1D60">
      <w:pPr>
        <w:spacing w:after="120"/>
        <w:rPr>
          <w:bCs/>
          <w:sz w:val="28"/>
          <w:szCs w:val="28"/>
        </w:rPr>
      </w:pPr>
      <w:r w:rsidRPr="006C1D60">
        <w:rPr>
          <w:bCs/>
          <w:sz w:val="28"/>
          <w:szCs w:val="28"/>
        </w:rPr>
        <w:t xml:space="preserve">Providers will also be asked to describe measures taken to prevent the spread of diseases including COVID-19. </w:t>
      </w:r>
    </w:p>
    <w:p w14:paraId="49727301" w14:textId="77777777" w:rsidR="00A007A1" w:rsidRPr="006C1D60" w:rsidRDefault="00A007A1" w:rsidP="006C1D60">
      <w:pPr>
        <w:spacing w:after="120"/>
        <w:rPr>
          <w:bCs/>
          <w:sz w:val="28"/>
          <w:szCs w:val="28"/>
        </w:rPr>
      </w:pPr>
    </w:p>
    <w:p w14:paraId="5B01163D" w14:textId="1E115178" w:rsidR="006C1D60" w:rsidRPr="006C1D60" w:rsidRDefault="00063817" w:rsidP="006C1D60">
      <w:pPr>
        <w:spacing w:after="120"/>
        <w:rPr>
          <w:b/>
          <w:bCs/>
          <w:sz w:val="28"/>
          <w:szCs w:val="28"/>
        </w:rPr>
      </w:pPr>
      <w:r>
        <w:rPr>
          <w:b/>
          <w:bCs/>
          <w:sz w:val="28"/>
          <w:szCs w:val="28"/>
        </w:rPr>
        <w:t>Do ratios still apply for children under 2</w:t>
      </w:r>
      <w:r w:rsidR="006C1D60" w:rsidRPr="006C1D60">
        <w:rPr>
          <w:b/>
          <w:bCs/>
          <w:sz w:val="28"/>
          <w:szCs w:val="28"/>
        </w:rPr>
        <w:t>?</w:t>
      </w:r>
    </w:p>
    <w:p w14:paraId="53BF1B9E" w14:textId="77777777" w:rsidR="006C1D60" w:rsidRPr="006C1D60" w:rsidRDefault="006C1D60" w:rsidP="006C1D60">
      <w:pPr>
        <w:numPr>
          <w:ilvl w:val="0"/>
          <w:numId w:val="2"/>
        </w:numPr>
        <w:spacing w:after="120"/>
        <w:rPr>
          <w:bCs/>
          <w:sz w:val="28"/>
          <w:szCs w:val="28"/>
        </w:rPr>
      </w:pPr>
      <w:r w:rsidRPr="006C1D60">
        <w:rPr>
          <w:bCs/>
          <w:sz w:val="28"/>
          <w:szCs w:val="28"/>
        </w:rPr>
        <w:t>Licensing requirements for children under the age of two, including ratio requirements, remain in effect.</w:t>
      </w:r>
    </w:p>
    <w:p w14:paraId="65936718" w14:textId="77777777" w:rsidR="006C1D60" w:rsidRPr="006C1D60" w:rsidRDefault="006C1D60" w:rsidP="006C1D60">
      <w:pPr>
        <w:spacing w:after="120"/>
        <w:rPr>
          <w:bCs/>
          <w:sz w:val="28"/>
          <w:szCs w:val="28"/>
        </w:rPr>
      </w:pPr>
    </w:p>
    <w:p w14:paraId="62E6F6BB" w14:textId="77777777" w:rsidR="006C1D60" w:rsidRPr="006C1D60" w:rsidRDefault="006C1D60" w:rsidP="006C1D60">
      <w:pPr>
        <w:spacing w:after="120"/>
        <w:rPr>
          <w:b/>
          <w:bCs/>
          <w:sz w:val="28"/>
          <w:szCs w:val="28"/>
        </w:rPr>
      </w:pPr>
      <w:r w:rsidRPr="006C1D60">
        <w:rPr>
          <w:b/>
          <w:bCs/>
          <w:sz w:val="28"/>
          <w:szCs w:val="28"/>
        </w:rPr>
        <w:t>How do programs get background checks completed for staff?</w:t>
      </w:r>
    </w:p>
    <w:p w14:paraId="51945D2B" w14:textId="77777777" w:rsidR="006C1D60" w:rsidRPr="006C1D60" w:rsidRDefault="006C1D60" w:rsidP="006C1D60">
      <w:pPr>
        <w:spacing w:after="120"/>
        <w:rPr>
          <w:bCs/>
          <w:sz w:val="28"/>
          <w:szCs w:val="28"/>
        </w:rPr>
      </w:pPr>
      <w:r w:rsidRPr="006C1D60">
        <w:rPr>
          <w:bCs/>
          <w:sz w:val="28"/>
          <w:szCs w:val="28"/>
        </w:rPr>
        <w:t>Facilities must submit a Release of Information form to Child Care Licensing (CCL) for each staff member of any age and all household members that are 18 years of age and over. CCL will conduct 3 types of name-based background checks:</w:t>
      </w:r>
    </w:p>
    <w:p w14:paraId="43C7106A" w14:textId="77777777" w:rsidR="006C1D60" w:rsidRPr="006C1D60" w:rsidRDefault="006C1D60" w:rsidP="006C1D60">
      <w:pPr>
        <w:numPr>
          <w:ilvl w:val="0"/>
          <w:numId w:val="1"/>
        </w:numPr>
        <w:spacing w:after="120"/>
        <w:rPr>
          <w:bCs/>
          <w:sz w:val="28"/>
          <w:szCs w:val="28"/>
        </w:rPr>
      </w:pPr>
      <w:r w:rsidRPr="006C1D60">
        <w:rPr>
          <w:bCs/>
          <w:sz w:val="28"/>
          <w:szCs w:val="28"/>
        </w:rPr>
        <w:t>MT Criminal Records history</w:t>
      </w:r>
    </w:p>
    <w:p w14:paraId="46CD8B86" w14:textId="77777777" w:rsidR="006C1D60" w:rsidRPr="006C1D60" w:rsidRDefault="006C1D60" w:rsidP="006C1D60">
      <w:pPr>
        <w:numPr>
          <w:ilvl w:val="0"/>
          <w:numId w:val="1"/>
        </w:numPr>
        <w:spacing w:after="120"/>
        <w:rPr>
          <w:bCs/>
          <w:sz w:val="28"/>
          <w:szCs w:val="28"/>
        </w:rPr>
      </w:pPr>
      <w:r w:rsidRPr="006C1D60">
        <w:rPr>
          <w:bCs/>
          <w:sz w:val="28"/>
          <w:szCs w:val="28"/>
        </w:rPr>
        <w:t xml:space="preserve">MT Sexual and Violent Offender registry (SVOR) </w:t>
      </w:r>
    </w:p>
    <w:p w14:paraId="566E656D" w14:textId="77777777" w:rsidR="006C1D60" w:rsidRPr="006C1D60" w:rsidRDefault="006C1D60" w:rsidP="006C1D60">
      <w:pPr>
        <w:numPr>
          <w:ilvl w:val="0"/>
          <w:numId w:val="1"/>
        </w:numPr>
        <w:spacing w:after="120"/>
        <w:rPr>
          <w:bCs/>
          <w:sz w:val="28"/>
          <w:szCs w:val="28"/>
        </w:rPr>
      </w:pPr>
      <w:r w:rsidRPr="006C1D60">
        <w:rPr>
          <w:bCs/>
          <w:sz w:val="28"/>
          <w:szCs w:val="28"/>
        </w:rPr>
        <w:t xml:space="preserve">MT Child Abuse and Neglect registry history </w:t>
      </w:r>
    </w:p>
    <w:p w14:paraId="6435E6F4" w14:textId="77777777" w:rsidR="006C1D60" w:rsidRPr="006C1D60" w:rsidRDefault="006C1D60" w:rsidP="006C1D60">
      <w:pPr>
        <w:spacing w:after="120"/>
        <w:rPr>
          <w:bCs/>
          <w:sz w:val="28"/>
          <w:szCs w:val="28"/>
        </w:rPr>
      </w:pPr>
      <w:r w:rsidRPr="006C1D60">
        <w:rPr>
          <w:bCs/>
          <w:sz w:val="28"/>
          <w:szCs w:val="28"/>
        </w:rPr>
        <w:t>CCL does not have the authority to share information regarding the background checks. If the individual meets other licensing requirements the facility will receive a letter stating that the individual has been approved.</w:t>
      </w:r>
    </w:p>
    <w:p w14:paraId="02EA0F1D" w14:textId="77777777" w:rsidR="006C1D60" w:rsidRPr="006C1D60" w:rsidRDefault="006C1D60" w:rsidP="006C1D60">
      <w:pPr>
        <w:spacing w:after="120"/>
        <w:rPr>
          <w:bCs/>
          <w:sz w:val="28"/>
          <w:szCs w:val="28"/>
        </w:rPr>
      </w:pPr>
    </w:p>
    <w:p w14:paraId="2952BF5D" w14:textId="3A911A24" w:rsidR="39E14C4F" w:rsidRDefault="39E14C4F" w:rsidP="39E14C4F">
      <w:pPr>
        <w:spacing w:after="120"/>
        <w:rPr>
          <w:b/>
          <w:bCs/>
          <w:sz w:val="28"/>
          <w:szCs w:val="28"/>
        </w:rPr>
      </w:pPr>
    </w:p>
    <w:p w14:paraId="70290ED6" w14:textId="2800E491" w:rsidR="39E14C4F" w:rsidRDefault="39E14C4F" w:rsidP="39E14C4F">
      <w:pPr>
        <w:spacing w:after="120"/>
        <w:rPr>
          <w:b/>
          <w:bCs/>
          <w:sz w:val="28"/>
          <w:szCs w:val="28"/>
        </w:rPr>
      </w:pPr>
    </w:p>
    <w:p w14:paraId="6852714C" w14:textId="77777777" w:rsidR="006C1D60" w:rsidRPr="006C1D60" w:rsidRDefault="006C1D60" w:rsidP="006C1D60">
      <w:pPr>
        <w:spacing w:after="120"/>
        <w:rPr>
          <w:b/>
          <w:bCs/>
          <w:sz w:val="28"/>
          <w:szCs w:val="28"/>
        </w:rPr>
      </w:pPr>
      <w:r w:rsidRPr="006C1D60">
        <w:rPr>
          <w:b/>
          <w:bCs/>
          <w:sz w:val="28"/>
          <w:szCs w:val="28"/>
        </w:rPr>
        <w:t>What courses are required for new hires during the emergency?</w:t>
      </w:r>
    </w:p>
    <w:p w14:paraId="3DD15F6E" w14:textId="70BA09B6" w:rsidR="006C1D60" w:rsidRPr="00065B3E" w:rsidRDefault="006C1D60" w:rsidP="00065B3E">
      <w:pPr>
        <w:pStyle w:val="ListParagraph"/>
        <w:numPr>
          <w:ilvl w:val="0"/>
          <w:numId w:val="9"/>
        </w:numPr>
        <w:spacing w:after="120"/>
        <w:rPr>
          <w:rFonts w:ascii="Times New Roman" w:hAnsi="Times New Roman" w:cs="Times New Roman"/>
          <w:bCs/>
          <w:sz w:val="28"/>
          <w:szCs w:val="28"/>
        </w:rPr>
      </w:pPr>
      <w:r w:rsidRPr="00065B3E">
        <w:rPr>
          <w:rFonts w:ascii="Times New Roman" w:hAnsi="Times New Roman" w:cs="Times New Roman"/>
          <w:bCs/>
          <w:sz w:val="28"/>
          <w:szCs w:val="28"/>
        </w:rPr>
        <w:t xml:space="preserve">COVID-19: Health &amp; Safety Overview at </w:t>
      </w:r>
      <w:hyperlink r:id="rId12" w:history="1">
        <w:r w:rsidR="00065B3E" w:rsidRPr="00165E69">
          <w:rPr>
            <w:rStyle w:val="Hyperlink"/>
            <w:rFonts w:ascii="Times New Roman" w:hAnsi="Times New Roman" w:cs="Times New Roman"/>
            <w:bCs/>
            <w:sz w:val="28"/>
            <w:szCs w:val="28"/>
          </w:rPr>
          <w:t>www.childcaretraining.org</w:t>
        </w:r>
      </w:hyperlink>
      <w:r w:rsidR="00065B3E">
        <w:rPr>
          <w:rFonts w:ascii="Times New Roman" w:hAnsi="Times New Roman" w:cs="Times New Roman"/>
          <w:bCs/>
          <w:sz w:val="28"/>
          <w:szCs w:val="28"/>
        </w:rPr>
        <w:t xml:space="preserve"> </w:t>
      </w:r>
    </w:p>
    <w:p w14:paraId="2446E23E" w14:textId="3F07BC99" w:rsidR="006C1D60" w:rsidRPr="00065B3E" w:rsidRDefault="00CE4E03" w:rsidP="00065B3E">
      <w:pPr>
        <w:pStyle w:val="ListParagraph"/>
        <w:numPr>
          <w:ilvl w:val="0"/>
          <w:numId w:val="9"/>
        </w:numPr>
        <w:spacing w:after="120"/>
        <w:rPr>
          <w:rFonts w:ascii="Times New Roman" w:hAnsi="Times New Roman" w:cs="Times New Roman"/>
          <w:bCs/>
          <w:sz w:val="28"/>
          <w:szCs w:val="28"/>
        </w:rPr>
      </w:pPr>
      <w:hyperlink r:id="rId13" w:history="1">
        <w:r w:rsidR="006C1D60" w:rsidRPr="004D5365">
          <w:rPr>
            <w:rStyle w:val="Hyperlink"/>
            <w:rFonts w:ascii="Times New Roman" w:hAnsi="Times New Roman" w:cs="Times New Roman"/>
            <w:bCs/>
            <w:sz w:val="28"/>
            <w:szCs w:val="28"/>
          </w:rPr>
          <w:t>CPR and First Aid online training</w:t>
        </w:r>
      </w:hyperlink>
      <w:r w:rsidR="006C1D60" w:rsidRPr="00065B3E">
        <w:rPr>
          <w:rFonts w:ascii="Times New Roman" w:hAnsi="Times New Roman" w:cs="Times New Roman"/>
          <w:bCs/>
          <w:sz w:val="28"/>
          <w:szCs w:val="28"/>
        </w:rPr>
        <w:t xml:space="preserve"> </w:t>
      </w:r>
    </w:p>
    <w:p w14:paraId="4E6231D9" w14:textId="77777777" w:rsidR="006C1D60" w:rsidRPr="006C1D60" w:rsidRDefault="006C1D60" w:rsidP="006C1D60">
      <w:pPr>
        <w:spacing w:after="120"/>
        <w:rPr>
          <w:bCs/>
          <w:sz w:val="28"/>
          <w:szCs w:val="28"/>
        </w:rPr>
      </w:pPr>
    </w:p>
    <w:p w14:paraId="51761927" w14:textId="555E45B1" w:rsidR="006C1D60" w:rsidRPr="006C1D60" w:rsidRDefault="006C1D60" w:rsidP="3A102067">
      <w:pPr>
        <w:spacing w:after="120"/>
        <w:rPr>
          <w:b/>
          <w:bCs/>
          <w:sz w:val="28"/>
          <w:szCs w:val="28"/>
        </w:rPr>
      </w:pPr>
      <w:r w:rsidRPr="39E14C4F">
        <w:rPr>
          <w:b/>
          <w:bCs/>
          <w:sz w:val="28"/>
          <w:szCs w:val="28"/>
        </w:rPr>
        <w:t>What if my license is expiring soon and I am unable to meet requirements needed to renew due to the COVID-19 emergency?</w:t>
      </w:r>
    </w:p>
    <w:p w14:paraId="3F191765" w14:textId="44F7E076" w:rsidR="43702EA3" w:rsidRDefault="43702EA3" w:rsidP="39E14C4F">
      <w:pPr>
        <w:spacing w:line="257" w:lineRule="auto"/>
        <w:rPr>
          <w:rFonts w:eastAsia="Times New Roman"/>
          <w:sz w:val="28"/>
          <w:szCs w:val="28"/>
          <w:u w:val="single"/>
        </w:rPr>
      </w:pPr>
      <w:r w:rsidRPr="39E14C4F">
        <w:rPr>
          <w:rFonts w:eastAsia="Times New Roman"/>
          <w:sz w:val="28"/>
          <w:szCs w:val="28"/>
        </w:rPr>
        <w:t xml:space="preserve">To request an extension due to the COVID-19 emergency, please send an email to your licensor or email </w:t>
      </w:r>
      <w:hyperlink r:id="rId14">
        <w:r w:rsidRPr="39E14C4F">
          <w:rPr>
            <w:rStyle w:val="Hyperlink"/>
            <w:rFonts w:eastAsia="Times New Roman"/>
            <w:sz w:val="28"/>
            <w:szCs w:val="28"/>
          </w:rPr>
          <w:t>childcarelicensing@mt.gov</w:t>
        </w:r>
      </w:hyperlink>
      <w:r w:rsidRPr="39E14C4F">
        <w:rPr>
          <w:rFonts w:eastAsia="Times New Roman"/>
          <w:sz w:val="28"/>
          <w:szCs w:val="28"/>
          <w:u w:val="single"/>
        </w:rPr>
        <w:t>.</w:t>
      </w:r>
    </w:p>
    <w:p w14:paraId="2C1BCD26" w14:textId="216CE380" w:rsidR="39E14C4F" w:rsidRDefault="39E14C4F" w:rsidP="39E14C4F">
      <w:pPr>
        <w:spacing w:after="120"/>
        <w:rPr>
          <w:rFonts w:eastAsia="Times New Roman"/>
          <w:b/>
          <w:bCs/>
          <w:sz w:val="28"/>
          <w:szCs w:val="28"/>
        </w:rPr>
      </w:pPr>
    </w:p>
    <w:p w14:paraId="372362DE" w14:textId="646E1924" w:rsidR="003A2F1B" w:rsidRPr="006C1D60" w:rsidRDefault="002D7461" w:rsidP="003A2F1B">
      <w:pPr>
        <w:spacing w:after="120"/>
        <w:rPr>
          <w:b/>
          <w:sz w:val="32"/>
          <w:szCs w:val="32"/>
          <w:u w:val="single"/>
        </w:rPr>
      </w:pPr>
      <w:r>
        <w:rPr>
          <w:b/>
          <w:sz w:val="32"/>
          <w:szCs w:val="32"/>
          <w:u w:val="single"/>
        </w:rPr>
        <w:t>Best Beginnings Scholarship</w:t>
      </w:r>
      <w:r w:rsidR="003A2F1B" w:rsidRPr="006C1D60">
        <w:rPr>
          <w:b/>
          <w:sz w:val="32"/>
          <w:szCs w:val="32"/>
          <w:u w:val="single"/>
        </w:rPr>
        <w:t>:</w:t>
      </w:r>
    </w:p>
    <w:p w14:paraId="180CD7F7" w14:textId="2470C37F" w:rsidR="00606D2B" w:rsidRDefault="009B2CE5" w:rsidP="006C1D60">
      <w:pPr>
        <w:spacing w:after="120"/>
        <w:rPr>
          <w:bCs/>
          <w:sz w:val="28"/>
          <w:szCs w:val="28"/>
        </w:rPr>
      </w:pPr>
      <w:r>
        <w:rPr>
          <w:bCs/>
          <w:sz w:val="28"/>
          <w:szCs w:val="28"/>
        </w:rPr>
        <w:t>If providers have questions about invoices, please contact</w:t>
      </w:r>
      <w:r w:rsidR="007B578E">
        <w:rPr>
          <w:bCs/>
          <w:sz w:val="28"/>
          <w:szCs w:val="28"/>
        </w:rPr>
        <w:t xml:space="preserve"> the local </w:t>
      </w:r>
      <w:hyperlink r:id="rId15" w:history="1">
        <w:r w:rsidR="007B578E" w:rsidRPr="00D10923">
          <w:rPr>
            <w:rStyle w:val="Hyperlink"/>
            <w:bCs/>
            <w:sz w:val="28"/>
            <w:szCs w:val="28"/>
          </w:rPr>
          <w:t>Child Care Resource and Referral Agency</w:t>
        </w:r>
      </w:hyperlink>
      <w:r w:rsidR="007B578E">
        <w:rPr>
          <w:bCs/>
          <w:sz w:val="28"/>
          <w:szCs w:val="28"/>
        </w:rPr>
        <w:t xml:space="preserve"> in your area. </w:t>
      </w:r>
    </w:p>
    <w:p w14:paraId="473E1C35" w14:textId="77777777" w:rsidR="003C1B44" w:rsidRDefault="003C1B44" w:rsidP="006C1D60">
      <w:pPr>
        <w:spacing w:after="120"/>
        <w:rPr>
          <w:bCs/>
          <w:sz w:val="28"/>
          <w:szCs w:val="28"/>
        </w:rPr>
      </w:pPr>
    </w:p>
    <w:p w14:paraId="497801B2" w14:textId="196F28E3" w:rsidR="004507BE" w:rsidRPr="004507BE" w:rsidRDefault="004507BE" w:rsidP="004507BE">
      <w:pPr>
        <w:spacing w:after="120"/>
        <w:rPr>
          <w:b/>
          <w:bCs/>
          <w:sz w:val="28"/>
          <w:szCs w:val="28"/>
        </w:rPr>
      </w:pPr>
      <w:r w:rsidRPr="004507BE">
        <w:rPr>
          <w:b/>
          <w:bCs/>
          <w:sz w:val="28"/>
          <w:szCs w:val="28"/>
        </w:rPr>
        <w:t>I am a childcare provider who is still offering services, but some of my families on Best Beginnings Scholarship have chosen to stay home and have run out of absence days, can I still receive payments for them?</w:t>
      </w:r>
    </w:p>
    <w:p w14:paraId="1BE5D485" w14:textId="0C59EC05" w:rsidR="004507BE" w:rsidRPr="004507BE" w:rsidRDefault="004507BE" w:rsidP="39E14C4F">
      <w:pPr>
        <w:spacing w:after="120"/>
        <w:rPr>
          <w:sz w:val="28"/>
          <w:szCs w:val="28"/>
        </w:rPr>
      </w:pPr>
      <w:r w:rsidRPr="39E14C4F">
        <w:rPr>
          <w:sz w:val="28"/>
          <w:szCs w:val="28"/>
        </w:rPr>
        <w:t xml:space="preserve">Children do not need to be in attendance during the emergency time. For providers who remain open, the Best Beginning Child Care Scholarship will continue to be paid at 100% of the approved authorization amount </w:t>
      </w:r>
      <w:r w:rsidR="7A8BF682" w:rsidRPr="39E14C4F">
        <w:rPr>
          <w:sz w:val="28"/>
          <w:szCs w:val="28"/>
        </w:rPr>
        <w:t>for a three month period</w:t>
      </w:r>
      <w:r w:rsidRPr="39E14C4F">
        <w:rPr>
          <w:sz w:val="28"/>
          <w:szCs w:val="28"/>
        </w:rPr>
        <w:t>.</w:t>
      </w:r>
    </w:p>
    <w:p w14:paraId="02125A6B" w14:textId="77777777" w:rsidR="004507BE" w:rsidRDefault="004507BE" w:rsidP="006C1D60">
      <w:pPr>
        <w:spacing w:after="120"/>
        <w:rPr>
          <w:bCs/>
          <w:sz w:val="28"/>
          <w:szCs w:val="28"/>
        </w:rPr>
      </w:pPr>
    </w:p>
    <w:p w14:paraId="73C0CA72" w14:textId="38E1B459" w:rsidR="00523ACD" w:rsidRDefault="00E71E21" w:rsidP="00523ACD">
      <w:pPr>
        <w:spacing w:after="120"/>
        <w:rPr>
          <w:b/>
          <w:sz w:val="32"/>
          <w:szCs w:val="32"/>
          <w:u w:val="single"/>
        </w:rPr>
      </w:pPr>
      <w:r>
        <w:rPr>
          <w:b/>
          <w:sz w:val="32"/>
          <w:szCs w:val="32"/>
          <w:u w:val="single"/>
        </w:rPr>
        <w:t>Additional Program Supports</w:t>
      </w:r>
      <w:r w:rsidR="00523ACD" w:rsidRPr="006C1D60">
        <w:rPr>
          <w:b/>
          <w:sz w:val="32"/>
          <w:szCs w:val="32"/>
          <w:u w:val="single"/>
        </w:rPr>
        <w:t>:</w:t>
      </w:r>
      <w:r>
        <w:rPr>
          <w:b/>
          <w:sz w:val="32"/>
          <w:szCs w:val="32"/>
          <w:u w:val="single"/>
        </w:rPr>
        <w:t xml:space="preserve"> </w:t>
      </w:r>
    </w:p>
    <w:p w14:paraId="2D5EAF64" w14:textId="1277F527" w:rsidR="00E73D9F" w:rsidRPr="00E71E21" w:rsidRDefault="00E71E21" w:rsidP="00523ACD">
      <w:pPr>
        <w:spacing w:after="120"/>
        <w:rPr>
          <w:rFonts w:eastAsiaTheme="minorHAnsi"/>
          <w:sz w:val="28"/>
          <w:szCs w:val="28"/>
          <w:bdr w:val="none" w:sz="0" w:space="0" w:color="auto"/>
        </w:rPr>
      </w:pPr>
      <w:r w:rsidRPr="00E71E21">
        <w:rPr>
          <w:rFonts w:eastAsiaTheme="minorHAnsi"/>
          <w:sz w:val="28"/>
          <w:szCs w:val="28"/>
          <w:bdr w:val="none" w:sz="0" w:space="0" w:color="auto"/>
        </w:rPr>
        <w:t>If a f</w:t>
      </w:r>
      <w:r w:rsidR="00E73D9F" w:rsidRPr="00E71E21">
        <w:rPr>
          <w:rFonts w:eastAsiaTheme="minorHAnsi"/>
          <w:sz w:val="28"/>
          <w:szCs w:val="28"/>
          <w:bdr w:val="none" w:sz="0" w:space="0" w:color="auto"/>
        </w:rPr>
        <w:t xml:space="preserve">amily receives supports from other programs </w:t>
      </w:r>
      <w:r w:rsidRPr="00E71E21">
        <w:rPr>
          <w:rFonts w:eastAsiaTheme="minorHAnsi"/>
          <w:sz w:val="28"/>
          <w:szCs w:val="28"/>
          <w:bdr w:val="none" w:sz="0" w:space="0" w:color="auto"/>
        </w:rPr>
        <w:t xml:space="preserve">and has questions, please </w:t>
      </w:r>
      <w:r w:rsidR="00E73D9F" w:rsidRPr="00E71E21">
        <w:rPr>
          <w:rFonts w:eastAsiaTheme="minorHAnsi"/>
          <w:sz w:val="28"/>
          <w:szCs w:val="28"/>
          <w:bdr w:val="none" w:sz="0" w:space="0" w:color="auto"/>
        </w:rPr>
        <w:t>call public assistance helpline</w:t>
      </w:r>
      <w:r w:rsidRPr="00E71E21">
        <w:rPr>
          <w:rFonts w:eastAsiaTheme="minorHAnsi"/>
          <w:sz w:val="28"/>
          <w:szCs w:val="28"/>
          <w:bdr w:val="none" w:sz="0" w:space="0" w:color="auto"/>
        </w:rPr>
        <w:t xml:space="preserve"> at</w:t>
      </w:r>
      <w:r>
        <w:rPr>
          <w:rFonts w:eastAsiaTheme="minorHAnsi"/>
          <w:sz w:val="28"/>
          <w:szCs w:val="28"/>
          <w:bdr w:val="none" w:sz="0" w:space="0" w:color="auto"/>
        </w:rPr>
        <w:t xml:space="preserve"> </w:t>
      </w:r>
      <w:r w:rsidR="0059747E" w:rsidRPr="0059747E">
        <w:rPr>
          <w:rFonts w:eastAsiaTheme="minorHAnsi"/>
          <w:sz w:val="28"/>
          <w:szCs w:val="28"/>
          <w:bdr w:val="none" w:sz="0" w:space="0" w:color="auto"/>
        </w:rPr>
        <w:t>1-888-706-1535</w:t>
      </w:r>
      <w:r w:rsidR="00F757A1">
        <w:rPr>
          <w:rFonts w:eastAsiaTheme="minorHAnsi"/>
          <w:sz w:val="28"/>
          <w:szCs w:val="28"/>
          <w:bdr w:val="none" w:sz="0" w:space="0" w:color="auto"/>
        </w:rPr>
        <w:t>.</w:t>
      </w:r>
      <w:r w:rsidR="0059747E">
        <w:rPr>
          <w:rFonts w:eastAsiaTheme="minorHAnsi"/>
          <w:sz w:val="28"/>
          <w:szCs w:val="28"/>
          <w:bdr w:val="none" w:sz="0" w:space="0" w:color="auto"/>
        </w:rPr>
        <w:t xml:space="preserve"> </w:t>
      </w:r>
    </w:p>
    <w:p w14:paraId="29351058" w14:textId="77777777" w:rsidR="00523ACD" w:rsidRPr="006C1D60" w:rsidRDefault="00523ACD" w:rsidP="006C1D60">
      <w:pPr>
        <w:spacing w:after="120"/>
        <w:rPr>
          <w:bCs/>
          <w:sz w:val="28"/>
          <w:szCs w:val="28"/>
        </w:rPr>
      </w:pPr>
    </w:p>
    <w:p w14:paraId="08839750" w14:textId="77777777" w:rsidR="00F72D0F" w:rsidRPr="006C1D60" w:rsidRDefault="00F72D0F" w:rsidP="00F72D0F">
      <w:pPr>
        <w:spacing w:after="120"/>
        <w:rPr>
          <w:b/>
          <w:sz w:val="32"/>
          <w:szCs w:val="32"/>
          <w:u w:val="single"/>
        </w:rPr>
      </w:pPr>
      <w:r w:rsidRPr="006C1D60">
        <w:rPr>
          <w:b/>
          <w:sz w:val="32"/>
          <w:szCs w:val="32"/>
          <w:u w:val="single"/>
        </w:rPr>
        <w:t>Additional Resources:</w:t>
      </w:r>
    </w:p>
    <w:p w14:paraId="214650CA" w14:textId="11DD956C" w:rsidR="00CE13A8" w:rsidRDefault="00CE4E03" w:rsidP="00F80D1D">
      <w:pPr>
        <w:pStyle w:val="ListParagraph"/>
        <w:numPr>
          <w:ilvl w:val="0"/>
          <w:numId w:val="7"/>
        </w:numPr>
        <w:spacing w:after="120"/>
        <w:rPr>
          <w:rFonts w:ascii="Times New Roman" w:hAnsi="Times New Roman" w:cs="Times New Roman"/>
          <w:sz w:val="28"/>
          <w:szCs w:val="28"/>
        </w:rPr>
      </w:pPr>
      <w:hyperlink r:id="rId16" w:history="1">
        <w:r w:rsidR="00F72D0F" w:rsidRPr="00D527E6">
          <w:rPr>
            <w:rStyle w:val="Hyperlink"/>
            <w:rFonts w:ascii="Times New Roman" w:hAnsi="Times New Roman" w:cs="Times New Roman"/>
            <w:sz w:val="28"/>
            <w:szCs w:val="28"/>
          </w:rPr>
          <w:t>Zero to Five</w:t>
        </w:r>
      </w:hyperlink>
      <w:r w:rsidR="00D527E6" w:rsidRPr="00D527E6">
        <w:rPr>
          <w:rStyle w:val="Hyperlink"/>
          <w:rFonts w:ascii="Times New Roman" w:hAnsi="Times New Roman" w:cs="Times New Roman"/>
          <w:sz w:val="28"/>
          <w:szCs w:val="28"/>
        </w:rPr>
        <w:t>:</w:t>
      </w:r>
      <w:r w:rsidR="00D527E6" w:rsidRPr="00D527E6">
        <w:rPr>
          <w:rStyle w:val="Hyperlink"/>
          <w:rFonts w:ascii="Times New Roman" w:hAnsi="Times New Roman" w:cs="Times New Roman"/>
          <w:sz w:val="28"/>
          <w:szCs w:val="28"/>
          <w:u w:val="none"/>
        </w:rPr>
        <w:t xml:space="preserve"> </w:t>
      </w:r>
      <w:r w:rsidR="00D527E6" w:rsidRPr="00D527E6">
        <w:rPr>
          <w:rFonts w:ascii="Times New Roman" w:hAnsi="Times New Roman" w:cs="Times New Roman"/>
          <w:sz w:val="28"/>
          <w:szCs w:val="28"/>
        </w:rPr>
        <w:t>Stay up to date with the latest nationwide and Montana COVID-19 resources for child care providers, communities and families</w:t>
      </w:r>
    </w:p>
    <w:p w14:paraId="10CA3506" w14:textId="1BBE994C" w:rsidR="00526681" w:rsidRPr="00526681" w:rsidRDefault="00526681" w:rsidP="00526681">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Updated resource: </w:t>
      </w:r>
      <w:hyperlink r:id="rId17" w:history="1">
        <w:r w:rsidRPr="00526681">
          <w:rPr>
            <w:rStyle w:val="Hyperlink"/>
            <w:rFonts w:ascii="Times New Roman" w:hAnsi="Times New Roman" w:cs="Times New Roman"/>
            <w:sz w:val="28"/>
            <w:szCs w:val="28"/>
          </w:rPr>
          <w:t>CDF Guidance for Schools and Child Care Programs</w:t>
        </w:r>
      </w:hyperlink>
    </w:p>
    <w:p w14:paraId="3EAAB55A" w14:textId="53B14E9B" w:rsidR="00A110C3" w:rsidRPr="00526681" w:rsidRDefault="00526681" w:rsidP="00526681">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New resource: </w:t>
      </w:r>
      <w:hyperlink r:id="rId18" w:history="1">
        <w:r w:rsidRPr="00526681">
          <w:rPr>
            <w:rStyle w:val="Hyperlink"/>
            <w:rFonts w:ascii="Times New Roman" w:hAnsi="Times New Roman" w:cs="Times New Roman"/>
            <w:sz w:val="28"/>
            <w:szCs w:val="28"/>
          </w:rPr>
          <w:t>CDC Supplemental Guidance for Childcare Programs that Remain Open</w:t>
        </w:r>
      </w:hyperlink>
    </w:p>
    <w:p w14:paraId="5E2AF1E5" w14:textId="77777777" w:rsidR="00065B3E" w:rsidRDefault="00065B3E" w:rsidP="00F80D1D">
      <w:pPr>
        <w:spacing w:after="120"/>
        <w:rPr>
          <w:b/>
          <w:color w:val="FF0000"/>
        </w:rPr>
      </w:pPr>
    </w:p>
    <w:p w14:paraId="654A82D5" w14:textId="71540742" w:rsidR="00257B2D" w:rsidRPr="00A110C3" w:rsidRDefault="00A11678" w:rsidP="00F80D1D">
      <w:pPr>
        <w:spacing w:after="120"/>
        <w:rPr>
          <w:b/>
          <w:color w:val="FF0000"/>
          <w:sz w:val="32"/>
          <w:szCs w:val="32"/>
        </w:rPr>
      </w:pPr>
      <w:r w:rsidRPr="00A110C3">
        <w:rPr>
          <w:b/>
          <w:bCs/>
          <w:color w:val="FF0000"/>
          <w:sz w:val="32"/>
          <w:szCs w:val="32"/>
        </w:rPr>
        <w:t>4/</w:t>
      </w:r>
      <w:r w:rsidR="007F5C4C" w:rsidRPr="00A110C3">
        <w:rPr>
          <w:b/>
          <w:bCs/>
          <w:color w:val="FF0000"/>
          <w:sz w:val="32"/>
          <w:szCs w:val="32"/>
        </w:rPr>
        <w:t>2</w:t>
      </w:r>
      <w:r w:rsidRPr="00A110C3">
        <w:rPr>
          <w:b/>
          <w:bCs/>
          <w:color w:val="FF0000"/>
          <w:sz w:val="32"/>
          <w:szCs w:val="32"/>
        </w:rPr>
        <w:t>/20</w:t>
      </w:r>
      <w:r w:rsidR="007F5C4C" w:rsidRPr="00A110C3">
        <w:rPr>
          <w:b/>
          <w:bCs/>
          <w:color w:val="FF0000"/>
          <w:sz w:val="32"/>
          <w:szCs w:val="32"/>
        </w:rPr>
        <w:t>20</w:t>
      </w:r>
      <w:r w:rsidR="00CE13A8" w:rsidRPr="00A110C3">
        <w:rPr>
          <w:b/>
          <w:bCs/>
          <w:color w:val="FF0000"/>
          <w:sz w:val="32"/>
          <w:szCs w:val="32"/>
        </w:rPr>
        <w:t xml:space="preserve"> Updates</w:t>
      </w:r>
    </w:p>
    <w:p w14:paraId="29585EC4" w14:textId="25A1A742" w:rsidR="00754089" w:rsidRPr="00F80D1D" w:rsidRDefault="000C333E" w:rsidP="00F80D1D">
      <w:pPr>
        <w:pStyle w:val="NoSpacing"/>
        <w:spacing w:after="120"/>
      </w:pPr>
      <w:r w:rsidRPr="00402230">
        <w:t xml:space="preserve">The Governor issued an </w:t>
      </w:r>
      <w:r w:rsidRPr="00B35AB7">
        <w:t>emergenc</w:t>
      </w:r>
      <w:r w:rsidRPr="00402230">
        <w:t xml:space="preserve">y order on </w:t>
      </w:r>
      <w:r w:rsidR="0010646A">
        <w:t>4/1/</w:t>
      </w:r>
      <w:r w:rsidRPr="00402230">
        <w:t>2020</w:t>
      </w:r>
      <w:r w:rsidR="00756817" w:rsidRPr="00402230">
        <w:t>.</w:t>
      </w:r>
      <w:r w:rsidRPr="00402230">
        <w:t xml:space="preserve">  This order provides flexibility for certain child care rules.  </w:t>
      </w:r>
      <w:r w:rsidR="00AE4D2D" w:rsidRPr="00402230">
        <w:t>DPHHS understands the need to balance strict adherence to the CDC guideline</w:t>
      </w:r>
      <w:r w:rsidR="005279A6">
        <w:t>s</w:t>
      </w:r>
      <w:r w:rsidR="00AE4D2D" w:rsidRPr="00402230">
        <w:t xml:space="preserve"> to </w:t>
      </w:r>
      <w:r w:rsidR="003C4CA1">
        <w:t>ensure</w:t>
      </w:r>
      <w:r w:rsidR="003C4CA1" w:rsidRPr="00402230">
        <w:t xml:space="preserve"> </w:t>
      </w:r>
      <w:r w:rsidR="00AE4D2D" w:rsidRPr="00402230">
        <w:t>we are keeping people safe and health</w:t>
      </w:r>
      <w:r w:rsidR="0010646A">
        <w:t>y</w:t>
      </w:r>
      <w:r w:rsidR="00AE4D2D" w:rsidRPr="00402230">
        <w:t xml:space="preserve"> </w:t>
      </w:r>
      <w:r w:rsidR="003C4CA1">
        <w:t>with</w:t>
      </w:r>
      <w:r w:rsidR="00AE4D2D" w:rsidRPr="00402230">
        <w:t xml:space="preserve"> the need for child care </w:t>
      </w:r>
      <w:r w:rsidR="0010646A">
        <w:t xml:space="preserve">as a </w:t>
      </w:r>
      <w:r w:rsidR="00AE4D2D" w:rsidRPr="00402230">
        <w:t xml:space="preserve">key </w:t>
      </w:r>
      <w:r w:rsidR="00274391">
        <w:t>support for essential workers</w:t>
      </w:r>
      <w:r w:rsidR="00AE4D2D" w:rsidRPr="00402230">
        <w:t xml:space="preserve"> during this </w:t>
      </w:r>
      <w:r w:rsidR="0010646A">
        <w:t>emergency</w:t>
      </w:r>
      <w:r w:rsidR="00AE4D2D" w:rsidRPr="00402230">
        <w:t xml:space="preserve">.  DPHHS has been working with </w:t>
      </w:r>
      <w:r w:rsidR="003E74E8" w:rsidRPr="00402230">
        <w:t xml:space="preserve">many partners including: </w:t>
      </w:r>
      <w:r w:rsidR="003C4CA1">
        <w:t>t</w:t>
      </w:r>
      <w:r w:rsidR="003E74E8" w:rsidRPr="00402230">
        <w:t>he</w:t>
      </w:r>
      <w:r w:rsidR="00756817" w:rsidRPr="00402230">
        <w:t xml:space="preserve"> </w:t>
      </w:r>
      <w:r w:rsidRPr="00402230">
        <w:t>Association of Montana Public Health Officials</w:t>
      </w:r>
      <w:r w:rsidR="003E74E8" w:rsidRPr="00402230">
        <w:t xml:space="preserve">, the Montana Advocates for Children, the Early Childhood Project at Montana State University, and Child Care Resource and Referral Agencies across the state.  </w:t>
      </w:r>
    </w:p>
    <w:p w14:paraId="3E383FB9" w14:textId="77777777" w:rsidR="00402230" w:rsidRPr="00F80D1D" w:rsidRDefault="00597526" w:rsidP="00F80D1D">
      <w:pPr>
        <w:spacing w:after="120"/>
        <w:rPr>
          <w:b/>
          <w:bCs/>
          <w:sz w:val="32"/>
          <w:szCs w:val="32"/>
        </w:rPr>
      </w:pPr>
      <w:r w:rsidRPr="0014019E">
        <w:rPr>
          <w:b/>
          <w:bCs/>
          <w:sz w:val="32"/>
          <w:szCs w:val="32"/>
          <w:u w:val="single"/>
        </w:rPr>
        <w:t>Closures</w:t>
      </w:r>
      <w:r w:rsidR="00645887">
        <w:rPr>
          <w:b/>
          <w:bCs/>
          <w:sz w:val="32"/>
          <w:szCs w:val="32"/>
        </w:rPr>
        <w:t>:</w:t>
      </w:r>
      <w:r w:rsidRPr="00F80D1D">
        <w:rPr>
          <w:b/>
          <w:bCs/>
          <w:sz w:val="32"/>
          <w:szCs w:val="32"/>
        </w:rPr>
        <w:t xml:space="preserve"> </w:t>
      </w:r>
    </w:p>
    <w:p w14:paraId="0EF170BB" w14:textId="77777777" w:rsidR="00F37355" w:rsidRPr="00402230" w:rsidRDefault="00F37355" w:rsidP="005A0714">
      <w:pPr>
        <w:spacing w:after="120"/>
        <w:rPr>
          <w:b/>
          <w:bCs/>
          <w:sz w:val="28"/>
          <w:szCs w:val="28"/>
        </w:rPr>
      </w:pPr>
      <w:r w:rsidRPr="00402230">
        <w:rPr>
          <w:b/>
          <w:bCs/>
          <w:sz w:val="28"/>
          <w:szCs w:val="28"/>
        </w:rPr>
        <w:t>Is DPHHS requiring child care programs to close?</w:t>
      </w:r>
    </w:p>
    <w:p w14:paraId="347F05B7" w14:textId="4D20343D" w:rsidR="0014019E" w:rsidRPr="0010646A" w:rsidRDefault="00F37355" w:rsidP="00274391">
      <w:pPr>
        <w:spacing w:after="120"/>
        <w:rPr>
          <w:bCs/>
          <w:sz w:val="28"/>
          <w:szCs w:val="28"/>
        </w:rPr>
      </w:pPr>
      <w:r w:rsidRPr="00402230">
        <w:rPr>
          <w:bCs/>
          <w:sz w:val="28"/>
          <w:szCs w:val="28"/>
        </w:rPr>
        <w:t xml:space="preserve">Currently, there is no statewide mandate to close child care facilities.  However, local public health agencies have the authority </w:t>
      </w:r>
      <w:r w:rsidR="00D16B3F" w:rsidRPr="00402230">
        <w:rPr>
          <w:bCs/>
          <w:sz w:val="28"/>
          <w:szCs w:val="28"/>
        </w:rPr>
        <w:t xml:space="preserve">to provide recommendations and can take emergency action.  </w:t>
      </w:r>
      <w:r w:rsidR="00274391">
        <w:rPr>
          <w:bCs/>
          <w:sz w:val="28"/>
          <w:szCs w:val="28"/>
        </w:rPr>
        <w:t>DPHHS is encouraging those child care facilities who choose to remain open to work with local public health to serve essential worker</w:t>
      </w:r>
      <w:r w:rsidR="0010646A">
        <w:rPr>
          <w:bCs/>
          <w:sz w:val="28"/>
          <w:szCs w:val="28"/>
        </w:rPr>
        <w:t>s.</w:t>
      </w:r>
    </w:p>
    <w:p w14:paraId="1FE993E3" w14:textId="5EDB2C80" w:rsidR="0014019E" w:rsidRDefault="0014019E" w:rsidP="00274391">
      <w:pPr>
        <w:spacing w:after="120"/>
        <w:rPr>
          <w:sz w:val="28"/>
          <w:szCs w:val="28"/>
        </w:rPr>
      </w:pPr>
    </w:p>
    <w:p w14:paraId="1CD49993" w14:textId="31E18A2F" w:rsidR="00274391" w:rsidRPr="0014019E" w:rsidRDefault="00274391" w:rsidP="00274391">
      <w:pPr>
        <w:spacing w:after="120"/>
        <w:rPr>
          <w:sz w:val="28"/>
          <w:szCs w:val="28"/>
        </w:rPr>
      </w:pPr>
      <w:r w:rsidRPr="00274391">
        <w:rPr>
          <w:b/>
          <w:sz w:val="32"/>
          <w:szCs w:val="32"/>
          <w:u w:val="single"/>
        </w:rPr>
        <w:t>Emergency Child Care</w:t>
      </w:r>
      <w:r>
        <w:rPr>
          <w:b/>
          <w:sz w:val="32"/>
          <w:szCs w:val="32"/>
        </w:rPr>
        <w:t>:</w:t>
      </w:r>
    </w:p>
    <w:p w14:paraId="23145BDE" w14:textId="77777777" w:rsidR="00274391" w:rsidRDefault="00274391" w:rsidP="00274391">
      <w:pPr>
        <w:spacing w:after="120"/>
        <w:rPr>
          <w:sz w:val="28"/>
          <w:szCs w:val="28"/>
        </w:rPr>
      </w:pPr>
      <w:r>
        <w:rPr>
          <w:b/>
          <w:sz w:val="28"/>
          <w:szCs w:val="28"/>
        </w:rPr>
        <w:t>How can communities create a temporary, emergency child care plan?</w:t>
      </w:r>
    </w:p>
    <w:p w14:paraId="5F1527B7" w14:textId="314BAA12" w:rsidR="00274391" w:rsidRDefault="00274391" w:rsidP="00274391">
      <w:pPr>
        <w:spacing w:after="120"/>
        <w:rPr>
          <w:sz w:val="28"/>
          <w:szCs w:val="28"/>
        </w:rPr>
      </w:pPr>
      <w:r>
        <w:rPr>
          <w:sz w:val="28"/>
          <w:szCs w:val="28"/>
        </w:rPr>
        <w:t>Communities are already responding to the need for temporary, emergency child care.  DPHHS supports these efforts and recommends following local public health and CDC guidance related to health and safety.  Recommendations are listed under the section “Guidance for Child Care Programs.”</w:t>
      </w:r>
    </w:p>
    <w:p w14:paraId="2BDB1E5A" w14:textId="00E9ADE3" w:rsidR="0014019E" w:rsidRPr="006C1D60" w:rsidRDefault="00274391" w:rsidP="00274391">
      <w:pPr>
        <w:spacing w:after="120"/>
        <w:rPr>
          <w:sz w:val="28"/>
          <w:szCs w:val="28"/>
          <w:u w:val="single"/>
        </w:rPr>
      </w:pPr>
      <w:r>
        <w:rPr>
          <w:sz w:val="28"/>
          <w:szCs w:val="28"/>
        </w:rPr>
        <w:t xml:space="preserve">DPHHS is prepared to support name-based background checks, if needed, for these creative solutions.  </w:t>
      </w:r>
      <w:r w:rsidRPr="00B06640">
        <w:rPr>
          <w:sz w:val="28"/>
          <w:szCs w:val="28"/>
        </w:rPr>
        <w:t xml:space="preserve">Please contact </w:t>
      </w:r>
      <w:hyperlink r:id="rId19" w:history="1">
        <w:r w:rsidRPr="00C64B31">
          <w:rPr>
            <w:rStyle w:val="Hyperlink"/>
            <w:sz w:val="28"/>
            <w:szCs w:val="28"/>
          </w:rPr>
          <w:t>childcarelicensing@mt.gov</w:t>
        </w:r>
      </w:hyperlink>
      <w:r>
        <w:rPr>
          <w:rStyle w:val="Hyperlink"/>
          <w:sz w:val="28"/>
          <w:szCs w:val="28"/>
        </w:rPr>
        <w:t>.</w:t>
      </w:r>
    </w:p>
    <w:p w14:paraId="55D29286" w14:textId="77777777" w:rsidR="0010646A" w:rsidRPr="00B35AB7" w:rsidRDefault="0010646A" w:rsidP="00274391">
      <w:pPr>
        <w:spacing w:after="120"/>
        <w:rPr>
          <w:b/>
          <w:sz w:val="28"/>
          <w:szCs w:val="28"/>
        </w:rPr>
      </w:pPr>
    </w:p>
    <w:p w14:paraId="1933A76E" w14:textId="77777777" w:rsidR="00274391" w:rsidRDefault="00274391" w:rsidP="00274391">
      <w:pPr>
        <w:spacing w:after="120"/>
        <w:rPr>
          <w:b/>
          <w:sz w:val="28"/>
          <w:szCs w:val="28"/>
        </w:rPr>
      </w:pPr>
      <w:r>
        <w:rPr>
          <w:b/>
          <w:sz w:val="28"/>
          <w:szCs w:val="28"/>
        </w:rPr>
        <w:t>What if I am currently licensed and I prioritize care only for emergency, medical, and essential personnel?</w:t>
      </w:r>
    </w:p>
    <w:p w14:paraId="6DAAF555" w14:textId="418C30AC" w:rsidR="00274391" w:rsidRDefault="00274391" w:rsidP="00274391">
      <w:pPr>
        <w:spacing w:after="120"/>
        <w:rPr>
          <w:sz w:val="28"/>
          <w:szCs w:val="28"/>
        </w:rPr>
      </w:pPr>
      <w:r>
        <w:rPr>
          <w:sz w:val="28"/>
          <w:szCs w:val="28"/>
        </w:rPr>
        <w:t>This is allowable</w:t>
      </w:r>
      <w:r w:rsidR="0014019E">
        <w:rPr>
          <w:sz w:val="28"/>
          <w:szCs w:val="28"/>
        </w:rPr>
        <w:t xml:space="preserve"> and encouraged</w:t>
      </w:r>
      <w:r>
        <w:rPr>
          <w:sz w:val="28"/>
          <w:szCs w:val="28"/>
        </w:rPr>
        <w:t xml:space="preserve">.  Providers are expected to adhere to basic health and safety requirements and are encouraged to follow public health guidelines related to COVID-19.  </w:t>
      </w:r>
    </w:p>
    <w:p w14:paraId="245435B3" w14:textId="77777777" w:rsidR="00274391" w:rsidRDefault="00274391" w:rsidP="00274391">
      <w:pPr>
        <w:spacing w:after="120"/>
        <w:rPr>
          <w:sz w:val="28"/>
          <w:szCs w:val="28"/>
        </w:rPr>
      </w:pPr>
    </w:p>
    <w:p w14:paraId="5292BDEE" w14:textId="77777777" w:rsidR="00274391" w:rsidRDefault="00274391" w:rsidP="00274391">
      <w:pPr>
        <w:spacing w:after="120"/>
        <w:rPr>
          <w:b/>
          <w:sz w:val="28"/>
          <w:szCs w:val="28"/>
        </w:rPr>
      </w:pPr>
      <w:r>
        <w:rPr>
          <w:b/>
          <w:sz w:val="28"/>
          <w:szCs w:val="28"/>
        </w:rPr>
        <w:t>Can I increase my licensed capacity during this emergency?</w:t>
      </w:r>
    </w:p>
    <w:p w14:paraId="17605F89" w14:textId="5B56DDF8" w:rsidR="00A8415E" w:rsidRDefault="00274391" w:rsidP="005A0714">
      <w:pPr>
        <w:spacing w:after="120"/>
        <w:rPr>
          <w:sz w:val="28"/>
          <w:szCs w:val="28"/>
        </w:rPr>
      </w:pPr>
      <w:r>
        <w:rPr>
          <w:sz w:val="28"/>
          <w:szCs w:val="28"/>
        </w:rPr>
        <w:t xml:space="preserve">DPHHS will consider increased capacity while adhering to the public health guidance related to group sizes.  </w:t>
      </w:r>
      <w:r w:rsidRPr="00B06640">
        <w:rPr>
          <w:sz w:val="28"/>
          <w:szCs w:val="28"/>
        </w:rPr>
        <w:t xml:space="preserve">Please contact </w:t>
      </w:r>
      <w:hyperlink r:id="rId20" w:history="1">
        <w:r w:rsidRPr="00C64B31">
          <w:rPr>
            <w:rStyle w:val="Hyperlink"/>
            <w:sz w:val="28"/>
            <w:szCs w:val="28"/>
          </w:rPr>
          <w:t>childcarelicensing@mt.gov</w:t>
        </w:r>
      </w:hyperlink>
      <w:r>
        <w:rPr>
          <w:sz w:val="28"/>
          <w:szCs w:val="28"/>
        </w:rPr>
        <w:t>.</w:t>
      </w:r>
    </w:p>
    <w:p w14:paraId="2E8E5E18" w14:textId="77777777" w:rsidR="00275C57" w:rsidRPr="00402230" w:rsidRDefault="00275C57" w:rsidP="005A0714">
      <w:pPr>
        <w:spacing w:after="120"/>
        <w:rPr>
          <w:sz w:val="28"/>
          <w:szCs w:val="28"/>
        </w:rPr>
      </w:pPr>
    </w:p>
    <w:p w14:paraId="39627FC2" w14:textId="77777777" w:rsidR="00D16B3F" w:rsidRPr="00F80D1D" w:rsidRDefault="00D16B3F" w:rsidP="005A0714">
      <w:pPr>
        <w:spacing w:after="120"/>
        <w:rPr>
          <w:b/>
          <w:bCs/>
          <w:sz w:val="28"/>
          <w:szCs w:val="28"/>
        </w:rPr>
      </w:pPr>
      <w:r w:rsidRPr="00F80D1D">
        <w:rPr>
          <w:b/>
          <w:bCs/>
          <w:sz w:val="28"/>
          <w:szCs w:val="28"/>
        </w:rPr>
        <w:t>If I stay open, what should I do to stop the spread of disease?</w:t>
      </w:r>
    </w:p>
    <w:p w14:paraId="12CC0474" w14:textId="77777777" w:rsidR="00D16B3F" w:rsidRDefault="00D16B3F" w:rsidP="003C4CA1">
      <w:pPr>
        <w:spacing w:after="120"/>
        <w:rPr>
          <w:bCs/>
          <w:sz w:val="28"/>
          <w:szCs w:val="28"/>
        </w:rPr>
      </w:pPr>
      <w:r w:rsidRPr="00402230">
        <w:rPr>
          <w:bCs/>
          <w:sz w:val="28"/>
          <w:szCs w:val="28"/>
        </w:rPr>
        <w:t xml:space="preserve">The Association of Montana Public Health Officials (AMPHO) and the Montana Advocates for Children (MAC) </w:t>
      </w:r>
      <w:r w:rsidR="00AB1FF6" w:rsidRPr="00402230">
        <w:rPr>
          <w:bCs/>
          <w:sz w:val="28"/>
          <w:szCs w:val="28"/>
        </w:rPr>
        <w:t xml:space="preserve">have created guidance for child care.  DPHHS recommends following that guidance, listed below.  </w:t>
      </w:r>
    </w:p>
    <w:p w14:paraId="1D160404" w14:textId="77777777" w:rsidR="0014019E" w:rsidRPr="00402230" w:rsidRDefault="0014019E" w:rsidP="005A0714">
      <w:pPr>
        <w:spacing w:after="120"/>
        <w:rPr>
          <w:bCs/>
          <w:sz w:val="28"/>
          <w:szCs w:val="28"/>
        </w:rPr>
      </w:pPr>
    </w:p>
    <w:p w14:paraId="17A7B990" w14:textId="77777777" w:rsidR="00AB1FF6" w:rsidRPr="00F80D1D" w:rsidRDefault="00AB1FF6" w:rsidP="00F80D1D">
      <w:pPr>
        <w:spacing w:after="120"/>
        <w:rPr>
          <w:b/>
          <w:bCs/>
        </w:rPr>
      </w:pPr>
      <w:r w:rsidRPr="0014019E">
        <w:rPr>
          <w:b/>
          <w:bCs/>
          <w:sz w:val="32"/>
          <w:szCs w:val="32"/>
          <w:u w:val="single"/>
        </w:rPr>
        <w:t xml:space="preserve">Guidance for </w:t>
      </w:r>
      <w:r w:rsidR="00F80D1D" w:rsidRPr="0014019E">
        <w:rPr>
          <w:b/>
          <w:bCs/>
          <w:sz w:val="32"/>
          <w:szCs w:val="32"/>
          <w:u w:val="single"/>
        </w:rPr>
        <w:t>Child Care Programs</w:t>
      </w:r>
      <w:r w:rsidR="006504EC">
        <w:rPr>
          <w:b/>
          <w:bCs/>
          <w:sz w:val="32"/>
          <w:szCs w:val="32"/>
        </w:rPr>
        <w:t>:</w:t>
      </w:r>
    </w:p>
    <w:p w14:paraId="7B095C11" w14:textId="7211253F" w:rsidR="00AB1FF6" w:rsidRPr="003007B2" w:rsidRDefault="00AB1FF6">
      <w:pPr>
        <w:pStyle w:val="NoSpacing"/>
        <w:spacing w:after="120"/>
      </w:pPr>
      <w:r w:rsidRPr="003007B2">
        <w:t xml:space="preserve">Child care and early learning serve a vitally important function in allowing parents to continue working, which has essential public health, economic and social impacts. </w:t>
      </w:r>
      <w:r w:rsidR="00A26714">
        <w:t xml:space="preserve"> </w:t>
      </w:r>
      <w:r w:rsidR="003C4CA1">
        <w:t>C</w:t>
      </w:r>
      <w:r w:rsidRPr="003007B2">
        <w:t xml:space="preserve">hild care providers </w:t>
      </w:r>
      <w:r w:rsidR="003C4CA1">
        <w:t>currently have the</w:t>
      </w:r>
      <w:r w:rsidRPr="003007B2">
        <w:t xml:space="preserve"> flexibility to make decisions about whether and for how long to operate a child care, but overall child care providers </w:t>
      </w:r>
      <w:r w:rsidR="003C4CA1">
        <w:t xml:space="preserve">are urged </w:t>
      </w:r>
      <w:r w:rsidRPr="003007B2">
        <w:t>to follow national guidelines from Child Care Aware and consider closure to limit the spread of COVID-19</w:t>
      </w:r>
      <w:r w:rsidR="003C4CA1">
        <w:t>,</w:t>
      </w:r>
      <w:r w:rsidRPr="003007B2">
        <w:t xml:space="preserve"> if not serving families with essential workers.  </w:t>
      </w:r>
    </w:p>
    <w:p w14:paraId="311DFF93" w14:textId="77777777" w:rsidR="00AB1FF6" w:rsidRPr="00E14EBC" w:rsidRDefault="00AB1FF6" w:rsidP="00F80D1D">
      <w:pPr>
        <w:pStyle w:val="NoSpacing"/>
        <w:spacing w:after="120"/>
        <w:rPr>
          <w:b/>
          <w:bCs w:val="0"/>
        </w:rPr>
      </w:pPr>
      <w:r w:rsidRPr="00E14EBC">
        <w:rPr>
          <w:b/>
          <w:bCs w:val="0"/>
        </w:rPr>
        <w:t>We recommend the following principles to guide these decisions:</w:t>
      </w:r>
    </w:p>
    <w:p w14:paraId="300E4258" w14:textId="1B04C7B7" w:rsidR="0014019E" w:rsidRDefault="0014019E" w:rsidP="001626FD">
      <w:pPr>
        <w:pStyle w:val="ListParagraph"/>
        <w:numPr>
          <w:ilvl w:val="0"/>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If a community experiences widespread COVID-19 infections</w:t>
      </w:r>
      <w:r>
        <w:rPr>
          <w:rFonts w:ascii="Times New Roman" w:hAnsi="Times New Roman" w:cs="Times New Roman"/>
          <w:sz w:val="28"/>
          <w:szCs w:val="28"/>
        </w:rPr>
        <w:t>,</w:t>
      </w:r>
      <w:r w:rsidRPr="00B35AB7">
        <w:rPr>
          <w:rFonts w:ascii="Times New Roman" w:hAnsi="Times New Roman" w:cs="Times New Roman"/>
          <w:sz w:val="28"/>
          <w:szCs w:val="28"/>
        </w:rPr>
        <w:t xml:space="preserve"> it is recommended that child care settings close to all families with non-essential occupations.</w:t>
      </w:r>
    </w:p>
    <w:p w14:paraId="216E8795" w14:textId="4AA9B9DC" w:rsidR="00712698" w:rsidRPr="00712698" w:rsidRDefault="00712698" w:rsidP="001626FD">
      <w:pPr>
        <w:pStyle w:val="ListParagraph"/>
        <w:numPr>
          <w:ilvl w:val="0"/>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 xml:space="preserve">When possible, prioritize care for parents or caregivers who work in essential occupations such as health care, first responders, public health, grocery store and gas station workers, and other child care functions. </w:t>
      </w:r>
    </w:p>
    <w:p w14:paraId="17CD54AA" w14:textId="7DF16074" w:rsidR="00A26714" w:rsidRDefault="00AB1FF6" w:rsidP="001626FD">
      <w:pPr>
        <w:pStyle w:val="ListParagraph"/>
        <w:numPr>
          <w:ilvl w:val="0"/>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 xml:space="preserve">Ensure where possible that children are kept in cohorts, keeping the same children together and avoiding groups/cohorts contacting one another. </w:t>
      </w:r>
    </w:p>
    <w:p w14:paraId="14A3CA91" w14:textId="77777777" w:rsidR="00A26714" w:rsidRDefault="00AB1FF6" w:rsidP="001626FD">
      <w:pPr>
        <w:pStyle w:val="ListParagraph"/>
        <w:numPr>
          <w:ilvl w:val="1"/>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 xml:space="preserve">Whenever possible, keep the number of children and providers in each group at 10 or less. </w:t>
      </w:r>
    </w:p>
    <w:p w14:paraId="6DA66BAB" w14:textId="77777777" w:rsidR="00A26714" w:rsidRDefault="00AB1FF6" w:rsidP="001626FD">
      <w:pPr>
        <w:pStyle w:val="ListParagraph"/>
        <w:numPr>
          <w:ilvl w:val="1"/>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Where possible, prioritize keeping family units in the same group (i.e. an infant, 2 yr</w:t>
      </w:r>
      <w:r w:rsidR="005369BC">
        <w:rPr>
          <w:rFonts w:ascii="Times New Roman" w:hAnsi="Times New Roman" w:cs="Times New Roman"/>
          <w:sz w:val="28"/>
          <w:szCs w:val="28"/>
        </w:rPr>
        <w:t>.</w:t>
      </w:r>
      <w:r w:rsidRPr="00B35AB7">
        <w:rPr>
          <w:rFonts w:ascii="Times New Roman" w:hAnsi="Times New Roman" w:cs="Times New Roman"/>
          <w:sz w:val="28"/>
          <w:szCs w:val="28"/>
        </w:rPr>
        <w:t xml:space="preserve"> old and 4 yr</w:t>
      </w:r>
      <w:r w:rsidR="005369BC">
        <w:rPr>
          <w:rFonts w:ascii="Times New Roman" w:hAnsi="Times New Roman" w:cs="Times New Roman"/>
          <w:sz w:val="28"/>
          <w:szCs w:val="28"/>
        </w:rPr>
        <w:t>.</w:t>
      </w:r>
      <w:r w:rsidRPr="00B35AB7">
        <w:rPr>
          <w:rFonts w:ascii="Times New Roman" w:hAnsi="Times New Roman" w:cs="Times New Roman"/>
          <w:sz w:val="28"/>
          <w:szCs w:val="28"/>
        </w:rPr>
        <w:t xml:space="preserve"> old from the same family would be in the same group). </w:t>
      </w:r>
    </w:p>
    <w:p w14:paraId="66E26691" w14:textId="3D726414" w:rsidR="00AB1FF6" w:rsidRDefault="00AB1FF6" w:rsidP="001626FD">
      <w:pPr>
        <w:pStyle w:val="ListParagraph"/>
        <w:numPr>
          <w:ilvl w:val="1"/>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Where possible, limit the total number of children in any one facility to 24.</w:t>
      </w:r>
    </w:p>
    <w:p w14:paraId="28A9207D" w14:textId="77777777" w:rsidR="00275C57" w:rsidRDefault="00712698" w:rsidP="001626FD">
      <w:pPr>
        <w:pStyle w:val="ListParagraph"/>
        <w:numPr>
          <w:ilvl w:val="0"/>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 xml:space="preserve">Offer outdoor play in staggered shifts. </w:t>
      </w:r>
    </w:p>
    <w:p w14:paraId="4EB5EE51" w14:textId="77777777" w:rsidR="00275C57" w:rsidRDefault="00712698" w:rsidP="001626FD">
      <w:pPr>
        <w:pStyle w:val="ListParagraph"/>
        <w:numPr>
          <w:ilvl w:val="1"/>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 xml:space="preserve">If multiple groups are outside at the same time, they should have a minimum of six feet of open space between outdoor play areas or visit these areas in shifts so that they are not congregating. </w:t>
      </w:r>
    </w:p>
    <w:p w14:paraId="68762DB4" w14:textId="5BF59EF4" w:rsidR="00712698" w:rsidRPr="00275C57" w:rsidRDefault="00712698" w:rsidP="001626FD">
      <w:pPr>
        <w:pStyle w:val="ListParagraph"/>
        <w:numPr>
          <w:ilvl w:val="1"/>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Avoid use of play structures. Always wash hands and any items used (i.e. balls) immediately after outdoor play time.</w:t>
      </w:r>
    </w:p>
    <w:p w14:paraId="02CCF9D0" w14:textId="3FA7CD65" w:rsidR="00712698" w:rsidRPr="00712698" w:rsidRDefault="00712698" w:rsidP="001626FD">
      <w:pPr>
        <w:pStyle w:val="ListParagraph"/>
        <w:numPr>
          <w:ilvl w:val="0"/>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When possible, communicate with families about ways to reduce the spread of COVID-19 and the importance of doing so to all families and staff involved in the child care provision.</w:t>
      </w:r>
    </w:p>
    <w:p w14:paraId="226FA241" w14:textId="1FDE5446" w:rsidR="00712698" w:rsidRDefault="00AB1FF6" w:rsidP="001626FD">
      <w:pPr>
        <w:pStyle w:val="ListParagraph"/>
        <w:numPr>
          <w:ilvl w:val="0"/>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Take decisive and proactive steps to ensure that children and staff with a fever or persistent cough are sent home</w:t>
      </w:r>
      <w:r w:rsidR="003C4CA1">
        <w:rPr>
          <w:rFonts w:ascii="Times New Roman" w:hAnsi="Times New Roman" w:cs="Times New Roman"/>
          <w:sz w:val="28"/>
          <w:szCs w:val="28"/>
        </w:rPr>
        <w:t>.</w:t>
      </w:r>
      <w:r w:rsidRPr="00B35AB7">
        <w:rPr>
          <w:rFonts w:ascii="Times New Roman" w:hAnsi="Times New Roman" w:cs="Times New Roman"/>
          <w:sz w:val="28"/>
          <w:szCs w:val="28"/>
        </w:rPr>
        <w:t xml:space="preserve"> </w:t>
      </w:r>
      <w:r w:rsidR="00275C57">
        <w:rPr>
          <w:rFonts w:ascii="Times New Roman" w:hAnsi="Times New Roman" w:cs="Times New Roman"/>
          <w:sz w:val="28"/>
          <w:szCs w:val="28"/>
        </w:rPr>
        <w:t xml:space="preserve"> </w:t>
      </w:r>
      <w:r w:rsidRPr="00B35AB7">
        <w:rPr>
          <w:rFonts w:ascii="Times New Roman" w:hAnsi="Times New Roman" w:cs="Times New Roman"/>
          <w:sz w:val="28"/>
          <w:szCs w:val="28"/>
        </w:rPr>
        <w:t xml:space="preserve">Keep anyone sick separate from students and staff </w:t>
      </w:r>
      <w:r w:rsidR="005369BC">
        <w:rPr>
          <w:rFonts w:ascii="Times New Roman" w:hAnsi="Times New Roman" w:cs="Times New Roman"/>
          <w:sz w:val="28"/>
          <w:szCs w:val="28"/>
        </w:rPr>
        <w:t xml:space="preserve">who are well, </w:t>
      </w:r>
      <w:r w:rsidRPr="00B35AB7">
        <w:rPr>
          <w:rFonts w:ascii="Times New Roman" w:hAnsi="Times New Roman" w:cs="Times New Roman"/>
          <w:sz w:val="28"/>
          <w:szCs w:val="28"/>
        </w:rPr>
        <w:t xml:space="preserve">until the sick person can be sent home, while also ensuring that all children are supervised at all times. </w:t>
      </w:r>
    </w:p>
    <w:p w14:paraId="2F53BC8D" w14:textId="34CBA287" w:rsidR="00275C57" w:rsidRDefault="00275C57" w:rsidP="00275C57">
      <w:pPr>
        <w:spacing w:after="120"/>
        <w:rPr>
          <w:sz w:val="28"/>
          <w:szCs w:val="28"/>
        </w:rPr>
      </w:pPr>
    </w:p>
    <w:p w14:paraId="0326EC7D" w14:textId="074B29EA" w:rsidR="00275C57" w:rsidRDefault="00275C57" w:rsidP="00275C57">
      <w:pPr>
        <w:spacing w:after="120"/>
        <w:rPr>
          <w:sz w:val="28"/>
          <w:szCs w:val="28"/>
        </w:rPr>
      </w:pPr>
    </w:p>
    <w:p w14:paraId="6993B9D1" w14:textId="634C8684" w:rsidR="00275C57" w:rsidRPr="00275C57" w:rsidRDefault="00275C57" w:rsidP="00275C57">
      <w:pPr>
        <w:spacing w:after="120"/>
        <w:rPr>
          <w:sz w:val="28"/>
          <w:szCs w:val="28"/>
        </w:rPr>
      </w:pPr>
      <w:r>
        <w:rPr>
          <w:sz w:val="28"/>
          <w:szCs w:val="28"/>
        </w:rPr>
        <w:t xml:space="preserve"> </w:t>
      </w:r>
    </w:p>
    <w:p w14:paraId="33521C06" w14:textId="77777777" w:rsidR="004E46C7" w:rsidRDefault="00AB1FF6" w:rsidP="001626FD">
      <w:pPr>
        <w:pStyle w:val="ListParagraph"/>
        <w:numPr>
          <w:ilvl w:val="0"/>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 xml:space="preserve">As children enter the child care setting each day it is recommended that a staff person wearing gloves checks the temperature of each child and adult, and asks if the child or anyone in the home has had a fever, cough, shortness of breath, flu like symptoms or have been around anyone with COVID-19. </w:t>
      </w:r>
    </w:p>
    <w:p w14:paraId="1CF83085" w14:textId="0D2DDBB3" w:rsidR="00AB1FF6" w:rsidRPr="00B35AB7" w:rsidRDefault="00AB1FF6" w:rsidP="001626FD">
      <w:pPr>
        <w:pStyle w:val="ListParagraph"/>
        <w:numPr>
          <w:ilvl w:val="1"/>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 xml:space="preserve">If the family answers yes to any of these questions, it is recommended that they are required to leave the day care pending assessment by their medical provider and local public health officials. </w:t>
      </w:r>
    </w:p>
    <w:p w14:paraId="18226B75" w14:textId="77777777" w:rsidR="003C4CA1" w:rsidRDefault="00AB1FF6" w:rsidP="001626FD">
      <w:pPr>
        <w:pStyle w:val="ListParagraph"/>
        <w:numPr>
          <w:ilvl w:val="0"/>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 xml:space="preserve">Develop a plan to clean and disinfect more frequently; </w:t>
      </w:r>
      <w:r w:rsidR="008749EB" w:rsidRPr="00B35AB7">
        <w:rPr>
          <w:rFonts w:ascii="Times New Roman" w:hAnsi="Times New Roman" w:cs="Times New Roman"/>
          <w:sz w:val="28"/>
          <w:szCs w:val="28"/>
        </w:rPr>
        <w:t>clean</w:t>
      </w:r>
      <w:r w:rsidRPr="00B35AB7">
        <w:rPr>
          <w:rFonts w:ascii="Times New Roman" w:hAnsi="Times New Roman" w:cs="Times New Roman"/>
          <w:sz w:val="28"/>
          <w:szCs w:val="28"/>
        </w:rPr>
        <w:t xml:space="preserve"> and disinfect frequently touched surfaces; and wash hands often with soap and water. If soap and water are not readily available, use an alcohol-based hand sanitizer with at least 60% alcohol. </w:t>
      </w:r>
    </w:p>
    <w:p w14:paraId="7B811548" w14:textId="77777777" w:rsidR="003C4CA1" w:rsidRDefault="00AB1FF6" w:rsidP="001626FD">
      <w:pPr>
        <w:pStyle w:val="ListParagraph"/>
        <w:numPr>
          <w:ilvl w:val="0"/>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 xml:space="preserve">Wear gloves when changing diapers or wiping noses and ensure that gloves are changed after each individual use and wash hands before putting on the next pair of gloves. </w:t>
      </w:r>
    </w:p>
    <w:p w14:paraId="221A6AB0" w14:textId="7009DC48" w:rsidR="00AB1FF6" w:rsidRPr="00B35AB7" w:rsidRDefault="00AB1FF6" w:rsidP="001626FD">
      <w:pPr>
        <w:pStyle w:val="ListParagraph"/>
        <w:numPr>
          <w:ilvl w:val="0"/>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 xml:space="preserve">Always wash hands with soap and water if they are visibly dirty. </w:t>
      </w:r>
      <w:r w:rsidR="004E46C7">
        <w:rPr>
          <w:rFonts w:ascii="Times New Roman" w:hAnsi="Times New Roman" w:cs="Times New Roman"/>
          <w:sz w:val="28"/>
          <w:szCs w:val="28"/>
        </w:rPr>
        <w:t xml:space="preserve"> </w:t>
      </w:r>
      <w:r w:rsidRPr="00B35AB7">
        <w:rPr>
          <w:rFonts w:ascii="Times New Roman" w:hAnsi="Times New Roman" w:cs="Times New Roman"/>
          <w:sz w:val="28"/>
          <w:szCs w:val="28"/>
        </w:rPr>
        <w:t>Remember to supervise young children when they use hand sanitizer to prevent swallowing alcohol.</w:t>
      </w:r>
    </w:p>
    <w:p w14:paraId="2305CAD6" w14:textId="425DD117" w:rsidR="00AB1FF6" w:rsidRPr="00B35AB7" w:rsidRDefault="00AB1FF6" w:rsidP="001626FD">
      <w:pPr>
        <w:pStyle w:val="ListParagraph"/>
        <w:numPr>
          <w:ilvl w:val="0"/>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Encourage and allow staff who are over the age of 60 or who have compromised immune systems to leave the workplace</w:t>
      </w:r>
      <w:r w:rsidR="00A8415E">
        <w:rPr>
          <w:rFonts w:ascii="Times New Roman" w:hAnsi="Times New Roman" w:cs="Times New Roman"/>
          <w:sz w:val="28"/>
          <w:szCs w:val="28"/>
        </w:rPr>
        <w:t>.</w:t>
      </w:r>
    </w:p>
    <w:p w14:paraId="1D8906E5" w14:textId="10D4E93A" w:rsidR="00AB1FF6" w:rsidRPr="00B35AB7" w:rsidRDefault="00AB1FF6" w:rsidP="001626FD">
      <w:pPr>
        <w:pStyle w:val="ListParagraph"/>
        <w:numPr>
          <w:ilvl w:val="0"/>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Advise families and clients to avoid moving child care responsibilities to people over 60 (i.e. grandparents) or other friends and family that are in the high</w:t>
      </w:r>
      <w:r w:rsidR="003C4CA1">
        <w:rPr>
          <w:rFonts w:ascii="Times New Roman" w:hAnsi="Times New Roman" w:cs="Times New Roman"/>
          <w:sz w:val="28"/>
          <w:szCs w:val="28"/>
        </w:rPr>
        <w:t>-</w:t>
      </w:r>
      <w:r w:rsidRPr="00B35AB7">
        <w:rPr>
          <w:rFonts w:ascii="Times New Roman" w:hAnsi="Times New Roman" w:cs="Times New Roman"/>
          <w:sz w:val="28"/>
          <w:szCs w:val="28"/>
        </w:rPr>
        <w:t xml:space="preserve">risk population.  </w:t>
      </w:r>
    </w:p>
    <w:p w14:paraId="2CDA3DC2" w14:textId="695FD003" w:rsidR="00AB1FF6" w:rsidRDefault="00AB1FF6" w:rsidP="001626FD">
      <w:pPr>
        <w:pStyle w:val="ListParagraph"/>
        <w:numPr>
          <w:ilvl w:val="0"/>
          <w:numId w:val="6"/>
        </w:numPr>
        <w:spacing w:after="120" w:line="240" w:lineRule="auto"/>
        <w:contextualSpacing w:val="0"/>
        <w:rPr>
          <w:rFonts w:ascii="Times New Roman" w:hAnsi="Times New Roman" w:cs="Times New Roman"/>
          <w:sz w:val="28"/>
          <w:szCs w:val="28"/>
        </w:rPr>
      </w:pPr>
      <w:r w:rsidRPr="00B35AB7">
        <w:rPr>
          <w:rFonts w:ascii="Times New Roman" w:hAnsi="Times New Roman" w:cs="Times New Roman"/>
          <w:sz w:val="28"/>
          <w:szCs w:val="28"/>
        </w:rPr>
        <w:t xml:space="preserve">Adapt drop off and pick up processes (such as signing in and out) to support social distancing and decrease shared surface touches and the spread of infection.  </w:t>
      </w:r>
    </w:p>
    <w:p w14:paraId="12311B76" w14:textId="049BD987" w:rsidR="00712698" w:rsidRPr="00712698" w:rsidRDefault="00275C57" w:rsidP="001626FD">
      <w:pPr>
        <w:pStyle w:val="ListParagraph"/>
        <w:numPr>
          <w:ilvl w:val="0"/>
          <w:numId w:val="6"/>
        </w:numPr>
        <w:spacing w:after="120" w:line="240" w:lineRule="auto"/>
        <w:contextualSpacing w:val="0"/>
        <w:rPr>
          <w:rFonts w:ascii="Times New Roman" w:hAnsi="Times New Roman" w:cs="Times New Roman"/>
          <w:sz w:val="28"/>
          <w:szCs w:val="28"/>
        </w:rPr>
      </w:pPr>
      <w:r>
        <w:rPr>
          <w:rFonts w:ascii="Times New Roman" w:hAnsi="Times New Roman" w:cs="Times New Roman"/>
          <w:sz w:val="28"/>
          <w:szCs w:val="28"/>
        </w:rPr>
        <w:t xml:space="preserve">Families who </w:t>
      </w:r>
      <w:r w:rsidR="00712698" w:rsidRPr="00B35AB7">
        <w:rPr>
          <w:rFonts w:ascii="Times New Roman" w:hAnsi="Times New Roman" w:cs="Times New Roman"/>
          <w:sz w:val="28"/>
          <w:szCs w:val="28"/>
        </w:rPr>
        <w:t xml:space="preserve">have been traveling outside of Montana </w:t>
      </w:r>
      <w:r>
        <w:rPr>
          <w:rFonts w:ascii="Times New Roman" w:hAnsi="Times New Roman" w:cs="Times New Roman"/>
          <w:sz w:val="28"/>
          <w:szCs w:val="28"/>
        </w:rPr>
        <w:t xml:space="preserve">should </w:t>
      </w:r>
      <w:r w:rsidR="00712698" w:rsidRPr="00B35AB7">
        <w:rPr>
          <w:rFonts w:ascii="Times New Roman" w:hAnsi="Times New Roman" w:cs="Times New Roman"/>
          <w:sz w:val="28"/>
          <w:szCs w:val="28"/>
        </w:rPr>
        <w:t>not bring their child into the child care setting for 14 days after the family last traveled.</w:t>
      </w:r>
    </w:p>
    <w:p w14:paraId="2D43D322" w14:textId="09D173B0" w:rsidR="0014019E" w:rsidRDefault="0014019E" w:rsidP="00F80D1D">
      <w:pPr>
        <w:spacing w:after="120"/>
        <w:rPr>
          <w:b/>
          <w:sz w:val="32"/>
          <w:szCs w:val="32"/>
        </w:rPr>
      </w:pPr>
    </w:p>
    <w:p w14:paraId="434FD279" w14:textId="58E0512E" w:rsidR="00275C57" w:rsidRDefault="00275C57" w:rsidP="00F80D1D">
      <w:pPr>
        <w:spacing w:after="120"/>
        <w:rPr>
          <w:b/>
          <w:sz w:val="32"/>
          <w:szCs w:val="32"/>
        </w:rPr>
      </w:pPr>
    </w:p>
    <w:p w14:paraId="309724F5" w14:textId="77777777" w:rsidR="00275C57" w:rsidRDefault="00275C57" w:rsidP="00F80D1D">
      <w:pPr>
        <w:spacing w:after="120"/>
        <w:rPr>
          <w:b/>
          <w:sz w:val="32"/>
          <w:szCs w:val="32"/>
        </w:rPr>
      </w:pPr>
    </w:p>
    <w:p w14:paraId="62FE481A" w14:textId="653B6ACD" w:rsidR="00402230" w:rsidRPr="00F80D1D" w:rsidRDefault="00597526" w:rsidP="00F80D1D">
      <w:pPr>
        <w:spacing w:after="120"/>
        <w:rPr>
          <w:b/>
          <w:sz w:val="32"/>
          <w:szCs w:val="32"/>
        </w:rPr>
      </w:pPr>
      <w:r w:rsidRPr="00B35AB7">
        <w:rPr>
          <w:b/>
          <w:sz w:val="32"/>
          <w:szCs w:val="32"/>
        </w:rPr>
        <w:t xml:space="preserve">Support for </w:t>
      </w:r>
      <w:r w:rsidR="00E831DB" w:rsidRPr="00B35AB7">
        <w:rPr>
          <w:b/>
          <w:sz w:val="32"/>
          <w:szCs w:val="32"/>
        </w:rPr>
        <w:t xml:space="preserve">Best Beginnings Scholarship </w:t>
      </w:r>
      <w:r w:rsidRPr="00B35AB7">
        <w:rPr>
          <w:b/>
          <w:sz w:val="32"/>
          <w:szCs w:val="32"/>
        </w:rPr>
        <w:t>Families</w:t>
      </w:r>
      <w:r w:rsidR="00E831DB" w:rsidRPr="00B35AB7">
        <w:rPr>
          <w:b/>
          <w:sz w:val="32"/>
          <w:szCs w:val="32"/>
        </w:rPr>
        <w:t>:</w:t>
      </w:r>
      <w:r w:rsidRPr="00B35AB7">
        <w:rPr>
          <w:b/>
          <w:sz w:val="32"/>
          <w:szCs w:val="32"/>
        </w:rPr>
        <w:t xml:space="preserve"> </w:t>
      </w:r>
    </w:p>
    <w:p w14:paraId="5020F632" w14:textId="77777777" w:rsidR="00323918" w:rsidRDefault="00323918" w:rsidP="005A0714">
      <w:pPr>
        <w:spacing w:after="120"/>
        <w:rPr>
          <w:b/>
          <w:sz w:val="28"/>
          <w:szCs w:val="28"/>
        </w:rPr>
      </w:pPr>
      <w:r>
        <w:rPr>
          <w:b/>
          <w:sz w:val="28"/>
          <w:szCs w:val="28"/>
        </w:rPr>
        <w:t>I receive support from the Best Beginnings Child Care Scholarship Program</w:t>
      </w:r>
      <w:r w:rsidR="003509FB">
        <w:rPr>
          <w:b/>
          <w:sz w:val="28"/>
          <w:szCs w:val="28"/>
        </w:rPr>
        <w:t xml:space="preserve">, and I am not attending child care right now, even though my child care is open, what will happen?  </w:t>
      </w:r>
    </w:p>
    <w:p w14:paraId="1B91B375" w14:textId="4093AF8D" w:rsidR="00C62717" w:rsidRDefault="003509FB" w:rsidP="005A0714">
      <w:pPr>
        <w:spacing w:after="120"/>
        <w:rPr>
          <w:sz w:val="28"/>
          <w:szCs w:val="28"/>
        </w:rPr>
      </w:pPr>
      <w:r>
        <w:rPr>
          <w:sz w:val="28"/>
          <w:szCs w:val="28"/>
        </w:rPr>
        <w:t>Under the emergency order, your children do not have to be in attendance during this emergency time</w:t>
      </w:r>
      <w:r w:rsidR="00B764BB">
        <w:rPr>
          <w:sz w:val="28"/>
          <w:szCs w:val="28"/>
        </w:rPr>
        <w:t>.  And</w:t>
      </w:r>
      <w:r>
        <w:rPr>
          <w:sz w:val="28"/>
          <w:szCs w:val="28"/>
        </w:rPr>
        <w:t xml:space="preserve"> </w:t>
      </w:r>
      <w:r w:rsidR="005F65FF">
        <w:rPr>
          <w:sz w:val="28"/>
          <w:szCs w:val="28"/>
        </w:rPr>
        <w:t>if</w:t>
      </w:r>
      <w:r>
        <w:rPr>
          <w:sz w:val="28"/>
          <w:szCs w:val="28"/>
        </w:rPr>
        <w:t xml:space="preserve"> the child care program is open, the Best Beginnings Child Care Scholarship will co</w:t>
      </w:r>
      <w:r w:rsidR="00C62717">
        <w:rPr>
          <w:sz w:val="28"/>
          <w:szCs w:val="28"/>
        </w:rPr>
        <w:t>ntinue to be paid at 100% of the approved authorization amount</w:t>
      </w:r>
      <w:r w:rsidR="00B764BB">
        <w:rPr>
          <w:sz w:val="28"/>
          <w:szCs w:val="28"/>
        </w:rPr>
        <w:t xml:space="preserve"> throughout</w:t>
      </w:r>
      <w:r w:rsidR="00C62717">
        <w:rPr>
          <w:sz w:val="28"/>
          <w:szCs w:val="28"/>
        </w:rPr>
        <w:t xml:space="preserve"> the emergency period.  </w:t>
      </w:r>
    </w:p>
    <w:p w14:paraId="39002061" w14:textId="77777777" w:rsidR="00B764BB" w:rsidRDefault="00B764BB" w:rsidP="00B764BB">
      <w:pPr>
        <w:spacing w:after="120"/>
        <w:rPr>
          <w:b/>
          <w:sz w:val="28"/>
          <w:szCs w:val="28"/>
        </w:rPr>
      </w:pPr>
    </w:p>
    <w:p w14:paraId="54E6EABA" w14:textId="77777777" w:rsidR="00C62717" w:rsidRDefault="00C62717" w:rsidP="005A0714">
      <w:pPr>
        <w:spacing w:after="120"/>
        <w:rPr>
          <w:b/>
          <w:sz w:val="28"/>
          <w:szCs w:val="28"/>
        </w:rPr>
      </w:pPr>
      <w:r>
        <w:rPr>
          <w:b/>
          <w:sz w:val="28"/>
          <w:szCs w:val="28"/>
        </w:rPr>
        <w:t xml:space="preserve">My child care provider has chosen to </w:t>
      </w:r>
      <w:r w:rsidR="00095049">
        <w:rPr>
          <w:b/>
          <w:sz w:val="28"/>
          <w:szCs w:val="28"/>
        </w:rPr>
        <w:t>close,</w:t>
      </w:r>
      <w:r>
        <w:rPr>
          <w:b/>
          <w:sz w:val="28"/>
          <w:szCs w:val="28"/>
        </w:rPr>
        <w:t xml:space="preserve"> and I still need child care, what do I do?</w:t>
      </w:r>
    </w:p>
    <w:p w14:paraId="39C7B1F8" w14:textId="77777777" w:rsidR="00C62717" w:rsidRDefault="00C62717" w:rsidP="005A0714">
      <w:pPr>
        <w:spacing w:after="120"/>
        <w:rPr>
          <w:sz w:val="28"/>
          <w:szCs w:val="28"/>
        </w:rPr>
      </w:pPr>
      <w:r>
        <w:rPr>
          <w:sz w:val="28"/>
          <w:szCs w:val="28"/>
        </w:rPr>
        <w:t xml:space="preserve">Contact your local Child Care Resource and Referral Agency to establish a new provider. </w:t>
      </w:r>
      <w:r w:rsidR="00F20271">
        <w:rPr>
          <w:sz w:val="28"/>
          <w:szCs w:val="28"/>
        </w:rPr>
        <w:t xml:space="preserve">  If a child needs to attend another facility during a month due to closure, DPHHS will not make payments to the closed facility during this time.  </w:t>
      </w:r>
    </w:p>
    <w:p w14:paraId="5BBE8F94" w14:textId="77777777" w:rsidR="00A8415E" w:rsidRDefault="00A8415E">
      <w:pPr>
        <w:spacing w:after="120"/>
        <w:rPr>
          <w:b/>
          <w:sz w:val="28"/>
          <w:szCs w:val="28"/>
        </w:rPr>
      </w:pPr>
    </w:p>
    <w:p w14:paraId="3D034D1D" w14:textId="6571D9D4" w:rsidR="00F80D1D" w:rsidRDefault="00C62717" w:rsidP="005A0714">
      <w:pPr>
        <w:spacing w:after="120"/>
        <w:rPr>
          <w:b/>
          <w:sz w:val="28"/>
          <w:szCs w:val="28"/>
        </w:rPr>
      </w:pPr>
      <w:r>
        <w:rPr>
          <w:b/>
          <w:sz w:val="28"/>
          <w:szCs w:val="28"/>
        </w:rPr>
        <w:t xml:space="preserve">My child care provider has chosen to </w:t>
      </w:r>
      <w:r w:rsidR="00FA20AB">
        <w:rPr>
          <w:b/>
          <w:sz w:val="28"/>
          <w:szCs w:val="28"/>
        </w:rPr>
        <w:t>close,</w:t>
      </w:r>
      <w:r w:rsidR="007A1A5A">
        <w:rPr>
          <w:b/>
          <w:sz w:val="28"/>
          <w:szCs w:val="28"/>
        </w:rPr>
        <w:t xml:space="preserve"> or they are following local public health guidance</w:t>
      </w:r>
      <w:r>
        <w:rPr>
          <w:b/>
          <w:sz w:val="28"/>
          <w:szCs w:val="28"/>
        </w:rPr>
        <w:t xml:space="preserve">, and I don’t need child care right now, but I am worried I will lose my slot when they re-open.  </w:t>
      </w:r>
    </w:p>
    <w:p w14:paraId="42B21918" w14:textId="77777777" w:rsidR="00F20271" w:rsidRPr="00F80D1D" w:rsidRDefault="00C62717" w:rsidP="005A0714">
      <w:pPr>
        <w:spacing w:after="120"/>
        <w:rPr>
          <w:b/>
          <w:sz w:val="28"/>
          <w:szCs w:val="28"/>
        </w:rPr>
      </w:pPr>
      <w:r>
        <w:rPr>
          <w:sz w:val="28"/>
          <w:szCs w:val="28"/>
        </w:rPr>
        <w:t>If your child care is closed</w:t>
      </w:r>
      <w:r w:rsidR="00095049">
        <w:rPr>
          <w:sz w:val="28"/>
          <w:szCs w:val="28"/>
        </w:rPr>
        <w:t xml:space="preserve"> and re-opens</w:t>
      </w:r>
      <w:r w:rsidR="00521DFE">
        <w:rPr>
          <w:sz w:val="28"/>
          <w:szCs w:val="28"/>
        </w:rPr>
        <w:t xml:space="preserve"> following the emergency</w:t>
      </w:r>
      <w:r w:rsidR="00095049">
        <w:rPr>
          <w:sz w:val="28"/>
          <w:szCs w:val="28"/>
        </w:rPr>
        <w:t xml:space="preserve">, the Best Beginnings Scholarship Program may be able to reimburse your child care provider for </w:t>
      </w:r>
      <w:r w:rsidR="00521DFE">
        <w:rPr>
          <w:sz w:val="28"/>
          <w:szCs w:val="28"/>
        </w:rPr>
        <w:t>the time you were absent</w:t>
      </w:r>
      <w:r w:rsidR="00095049">
        <w:rPr>
          <w:sz w:val="28"/>
          <w:szCs w:val="28"/>
        </w:rPr>
        <w:t xml:space="preserve">, once they re-open.  </w:t>
      </w:r>
    </w:p>
    <w:p w14:paraId="6346CD5A" w14:textId="77777777" w:rsidR="00F7630B" w:rsidRDefault="00F7630B" w:rsidP="005A0714">
      <w:pPr>
        <w:spacing w:after="120"/>
        <w:rPr>
          <w:b/>
          <w:sz w:val="28"/>
          <w:szCs w:val="28"/>
        </w:rPr>
      </w:pPr>
    </w:p>
    <w:p w14:paraId="4579731A" w14:textId="79E1B76D" w:rsidR="00C62717" w:rsidRDefault="00FA20AB" w:rsidP="005A0714">
      <w:pPr>
        <w:spacing w:after="120"/>
        <w:rPr>
          <w:b/>
          <w:sz w:val="28"/>
          <w:szCs w:val="28"/>
        </w:rPr>
      </w:pPr>
      <w:r>
        <w:rPr>
          <w:b/>
          <w:sz w:val="28"/>
          <w:szCs w:val="28"/>
        </w:rPr>
        <w:t>My wages are different now, will I be able to have my eligibility redetermined?</w:t>
      </w:r>
    </w:p>
    <w:p w14:paraId="5F418DED" w14:textId="77777777" w:rsidR="00AE50DF" w:rsidRDefault="00FA20AB" w:rsidP="005A0714">
      <w:pPr>
        <w:spacing w:after="120"/>
        <w:rPr>
          <w:sz w:val="28"/>
          <w:szCs w:val="28"/>
        </w:rPr>
      </w:pPr>
      <w:r>
        <w:rPr>
          <w:sz w:val="28"/>
          <w:szCs w:val="28"/>
        </w:rPr>
        <w:t xml:space="preserve">Yes, wage changes during this time can be considered a change in circumstance and your local Child Care Resource and Referral Agency can assist.  </w:t>
      </w:r>
    </w:p>
    <w:p w14:paraId="13103E5F" w14:textId="69F4D606" w:rsidR="00A8415E" w:rsidRDefault="00A8415E" w:rsidP="00F80D1D">
      <w:pPr>
        <w:spacing w:after="120"/>
        <w:rPr>
          <w:b/>
          <w:sz w:val="32"/>
          <w:szCs w:val="32"/>
        </w:rPr>
      </w:pPr>
    </w:p>
    <w:p w14:paraId="70C3970B" w14:textId="77777777" w:rsidR="00275C57" w:rsidRDefault="00275C57" w:rsidP="00F80D1D">
      <w:pPr>
        <w:spacing w:after="120"/>
        <w:rPr>
          <w:b/>
          <w:sz w:val="32"/>
          <w:szCs w:val="32"/>
        </w:rPr>
      </w:pPr>
    </w:p>
    <w:p w14:paraId="70EEA2FF" w14:textId="1A866C4C" w:rsidR="005F4D05" w:rsidRDefault="005F4D05" w:rsidP="00F80D1D">
      <w:pPr>
        <w:spacing w:after="120"/>
        <w:rPr>
          <w:b/>
          <w:sz w:val="32"/>
          <w:szCs w:val="32"/>
        </w:rPr>
      </w:pPr>
      <w:r w:rsidRPr="00F80D1D">
        <w:rPr>
          <w:b/>
          <w:sz w:val="32"/>
          <w:szCs w:val="32"/>
        </w:rPr>
        <w:t>Compliance with state programs (licensing, CACFP, and Best Beginnings STARS to Quality</w:t>
      </w:r>
      <w:r w:rsidR="00F80D1D">
        <w:rPr>
          <w:b/>
          <w:sz w:val="32"/>
          <w:szCs w:val="32"/>
        </w:rPr>
        <w:t>:</w:t>
      </w:r>
    </w:p>
    <w:p w14:paraId="31F55748" w14:textId="77777777" w:rsidR="00275C57" w:rsidRPr="00F80D1D" w:rsidRDefault="00275C57" w:rsidP="00F80D1D">
      <w:pPr>
        <w:spacing w:after="120"/>
        <w:rPr>
          <w:b/>
          <w:sz w:val="32"/>
          <w:szCs w:val="32"/>
        </w:rPr>
      </w:pPr>
    </w:p>
    <w:p w14:paraId="0DF0120B" w14:textId="77777777" w:rsidR="005F4D05" w:rsidRDefault="00723A4E" w:rsidP="005A0714">
      <w:pPr>
        <w:spacing w:after="120"/>
        <w:rPr>
          <w:b/>
          <w:sz w:val="28"/>
          <w:szCs w:val="28"/>
        </w:rPr>
      </w:pPr>
      <w:r>
        <w:rPr>
          <w:b/>
          <w:sz w:val="28"/>
          <w:szCs w:val="28"/>
        </w:rPr>
        <w:t>What is the state doing related to on site monitoring</w:t>
      </w:r>
      <w:r w:rsidR="005F4D05">
        <w:rPr>
          <w:b/>
          <w:sz w:val="28"/>
          <w:szCs w:val="28"/>
        </w:rPr>
        <w:t>?</w:t>
      </w:r>
    </w:p>
    <w:p w14:paraId="4DF0D7C8" w14:textId="2C223D6C" w:rsidR="005F4D05" w:rsidRDefault="005F4D05" w:rsidP="005A0714">
      <w:pPr>
        <w:spacing w:after="120"/>
        <w:rPr>
          <w:sz w:val="28"/>
          <w:szCs w:val="28"/>
        </w:rPr>
      </w:pPr>
      <w:r>
        <w:rPr>
          <w:sz w:val="28"/>
          <w:szCs w:val="28"/>
        </w:rPr>
        <w:t xml:space="preserve">DPHHS will suspend all on site monitoring and inspections at this time, unless there is an emergency need.  </w:t>
      </w:r>
    </w:p>
    <w:p w14:paraId="389B3106" w14:textId="77777777" w:rsidR="00275C57" w:rsidRPr="005F4D05" w:rsidRDefault="00275C57" w:rsidP="005A0714">
      <w:pPr>
        <w:spacing w:after="120"/>
        <w:rPr>
          <w:sz w:val="28"/>
          <w:szCs w:val="28"/>
        </w:rPr>
      </w:pPr>
    </w:p>
    <w:p w14:paraId="2B92FECE" w14:textId="77777777" w:rsidR="008D26D9" w:rsidRPr="00F80D1D" w:rsidRDefault="00723A4E" w:rsidP="005A0714">
      <w:pPr>
        <w:spacing w:after="120"/>
        <w:rPr>
          <w:b/>
          <w:sz w:val="28"/>
          <w:szCs w:val="28"/>
        </w:rPr>
      </w:pPr>
      <w:r>
        <w:rPr>
          <w:b/>
          <w:sz w:val="28"/>
          <w:szCs w:val="28"/>
        </w:rPr>
        <w:t>Do the same rules apply for background checks?</w:t>
      </w:r>
    </w:p>
    <w:p w14:paraId="272075EC" w14:textId="2E40E02B" w:rsidR="00723A4E" w:rsidRDefault="005F4D05" w:rsidP="005A0714">
      <w:pPr>
        <w:spacing w:after="120"/>
        <w:rPr>
          <w:b/>
          <w:sz w:val="28"/>
          <w:szCs w:val="28"/>
        </w:rPr>
      </w:pPr>
      <w:r>
        <w:rPr>
          <w:sz w:val="28"/>
          <w:szCs w:val="28"/>
        </w:rPr>
        <w:t xml:space="preserve">DPHHS is moving to name-based background checks and is temporarily waiving FBI fingerprint requirements.  </w:t>
      </w:r>
    </w:p>
    <w:p w14:paraId="2358A29F" w14:textId="77777777" w:rsidR="00E82FC0" w:rsidRDefault="008D26D9" w:rsidP="005A0714">
      <w:pPr>
        <w:spacing w:after="120"/>
        <w:rPr>
          <w:sz w:val="28"/>
          <w:szCs w:val="28"/>
        </w:rPr>
      </w:pPr>
      <w:r>
        <w:rPr>
          <w:sz w:val="28"/>
          <w:szCs w:val="28"/>
        </w:rPr>
        <w:t xml:space="preserve">Health and Safety orientation </w:t>
      </w:r>
      <w:r w:rsidR="00E82FC0">
        <w:rPr>
          <w:sz w:val="28"/>
          <w:szCs w:val="28"/>
        </w:rPr>
        <w:t xml:space="preserve">training requirements have been reduced and are available online.  </w:t>
      </w:r>
    </w:p>
    <w:p w14:paraId="1A6376F8" w14:textId="77777777" w:rsidR="00E82FC0" w:rsidRDefault="00E82FC0" w:rsidP="005A0714">
      <w:pPr>
        <w:spacing w:after="120"/>
        <w:rPr>
          <w:sz w:val="28"/>
          <w:szCs w:val="28"/>
        </w:rPr>
      </w:pPr>
      <w:r>
        <w:rPr>
          <w:sz w:val="28"/>
          <w:szCs w:val="28"/>
        </w:rPr>
        <w:t xml:space="preserve">Thanks to our partners at </w:t>
      </w:r>
      <w:r w:rsidRPr="00F30837">
        <w:rPr>
          <w:sz w:val="28"/>
          <w:szCs w:val="28"/>
          <w:u w:val="single"/>
        </w:rPr>
        <w:t>childcaretraining.org</w:t>
      </w:r>
      <w:r>
        <w:rPr>
          <w:sz w:val="28"/>
          <w:szCs w:val="28"/>
        </w:rPr>
        <w:t xml:space="preserve">, they have announced a reduced price for online courses.  </w:t>
      </w:r>
    </w:p>
    <w:p w14:paraId="74D7CD53" w14:textId="23BB6B00" w:rsidR="006C4CCF" w:rsidRDefault="00E82FC0" w:rsidP="005A0714">
      <w:pPr>
        <w:spacing w:after="120"/>
        <w:rPr>
          <w:sz w:val="28"/>
          <w:szCs w:val="28"/>
        </w:rPr>
      </w:pPr>
      <w:r>
        <w:rPr>
          <w:sz w:val="28"/>
          <w:szCs w:val="28"/>
        </w:rPr>
        <w:t xml:space="preserve">Annual training requirements </w:t>
      </w:r>
      <w:r w:rsidR="00B764BB">
        <w:rPr>
          <w:sz w:val="28"/>
          <w:szCs w:val="28"/>
        </w:rPr>
        <w:t xml:space="preserve">currently </w:t>
      </w:r>
      <w:r>
        <w:rPr>
          <w:sz w:val="28"/>
          <w:szCs w:val="28"/>
        </w:rPr>
        <w:t xml:space="preserve">remain the same. </w:t>
      </w:r>
    </w:p>
    <w:p w14:paraId="15ECE310" w14:textId="34B49663" w:rsidR="007C4510" w:rsidRDefault="00233E93" w:rsidP="005A0714">
      <w:pPr>
        <w:spacing w:after="120"/>
        <w:rPr>
          <w:sz w:val="28"/>
          <w:szCs w:val="28"/>
        </w:rPr>
      </w:pPr>
      <w:r w:rsidRPr="00233E93">
        <w:rPr>
          <w:sz w:val="28"/>
          <w:szCs w:val="28"/>
        </w:rPr>
        <w:t>The CPR and First Aid training requirement for hands-on training has been revised to allow for online CPR and First Aid training</w:t>
      </w:r>
      <w:r>
        <w:rPr>
          <w:sz w:val="28"/>
          <w:szCs w:val="28"/>
        </w:rPr>
        <w:t xml:space="preserve"> for new staff during the emergency</w:t>
      </w:r>
      <w:r w:rsidRPr="00233E93">
        <w:rPr>
          <w:sz w:val="28"/>
          <w:szCs w:val="28"/>
        </w:rPr>
        <w:t xml:space="preserve">.  </w:t>
      </w:r>
    </w:p>
    <w:p w14:paraId="0EFA1A53" w14:textId="77777777" w:rsidR="00275C57" w:rsidRDefault="00275C57" w:rsidP="005A0714">
      <w:pPr>
        <w:spacing w:after="120"/>
        <w:rPr>
          <w:sz w:val="28"/>
          <w:szCs w:val="28"/>
        </w:rPr>
      </w:pPr>
    </w:p>
    <w:p w14:paraId="3BCFA4AB" w14:textId="77777777" w:rsidR="006C4CCF" w:rsidRPr="00F80D1D" w:rsidRDefault="006C4CCF" w:rsidP="005A0714">
      <w:pPr>
        <w:spacing w:after="120"/>
        <w:rPr>
          <w:b/>
          <w:sz w:val="28"/>
          <w:szCs w:val="28"/>
        </w:rPr>
      </w:pPr>
      <w:r>
        <w:rPr>
          <w:b/>
          <w:sz w:val="28"/>
          <w:szCs w:val="28"/>
        </w:rPr>
        <w:t>What is the state doing related to STARS requirements?</w:t>
      </w:r>
    </w:p>
    <w:p w14:paraId="27ED1561" w14:textId="77777777" w:rsidR="006C4CCF" w:rsidRDefault="006C4CCF" w:rsidP="005A0714">
      <w:pPr>
        <w:spacing w:after="120"/>
        <w:rPr>
          <w:sz w:val="28"/>
          <w:szCs w:val="28"/>
        </w:rPr>
      </w:pPr>
      <w:r>
        <w:rPr>
          <w:sz w:val="28"/>
          <w:szCs w:val="28"/>
        </w:rPr>
        <w:t>Deadlines are extended for STAR level renewal applications to May 15, 2020.</w:t>
      </w:r>
    </w:p>
    <w:p w14:paraId="4D59FB3C" w14:textId="77777777" w:rsidR="006C4CCF" w:rsidRDefault="006C4CCF" w:rsidP="005A0714">
      <w:pPr>
        <w:spacing w:after="120"/>
        <w:rPr>
          <w:sz w:val="28"/>
          <w:szCs w:val="28"/>
        </w:rPr>
      </w:pPr>
      <w:r>
        <w:rPr>
          <w:sz w:val="28"/>
          <w:szCs w:val="28"/>
        </w:rPr>
        <w:t xml:space="preserve">The state is suspending onsite assessments and coaching visits. </w:t>
      </w:r>
    </w:p>
    <w:p w14:paraId="10081433" w14:textId="77777777" w:rsidR="00402230" w:rsidRDefault="00A2264F" w:rsidP="005A0714">
      <w:pPr>
        <w:spacing w:after="120"/>
        <w:rPr>
          <w:sz w:val="28"/>
          <w:szCs w:val="28"/>
        </w:rPr>
      </w:pPr>
      <w:r>
        <w:rPr>
          <w:sz w:val="28"/>
          <w:szCs w:val="28"/>
        </w:rPr>
        <w:t xml:space="preserve">STARS consultants remain available by phone and through email.  </w:t>
      </w:r>
    </w:p>
    <w:p w14:paraId="3693F9A2" w14:textId="77777777" w:rsidR="00F30837" w:rsidRDefault="00F30837" w:rsidP="005279A6">
      <w:pPr>
        <w:spacing w:after="120"/>
        <w:rPr>
          <w:b/>
          <w:sz w:val="32"/>
          <w:szCs w:val="32"/>
        </w:rPr>
      </w:pPr>
    </w:p>
    <w:p w14:paraId="5B504E7F" w14:textId="2BD0AB22" w:rsidR="00F30837" w:rsidRDefault="00F30837" w:rsidP="005279A6">
      <w:pPr>
        <w:spacing w:after="120"/>
        <w:rPr>
          <w:b/>
          <w:sz w:val="32"/>
          <w:szCs w:val="32"/>
        </w:rPr>
      </w:pPr>
    </w:p>
    <w:p w14:paraId="7F420E0A" w14:textId="77777777" w:rsidR="00275C57" w:rsidRDefault="00275C57" w:rsidP="005279A6">
      <w:pPr>
        <w:spacing w:after="120"/>
        <w:rPr>
          <w:b/>
          <w:sz w:val="32"/>
          <w:szCs w:val="32"/>
        </w:rPr>
      </w:pPr>
    </w:p>
    <w:p w14:paraId="6076D07B" w14:textId="77777777" w:rsidR="00F30837" w:rsidRDefault="00F30837" w:rsidP="005279A6">
      <w:pPr>
        <w:spacing w:after="120"/>
        <w:rPr>
          <w:b/>
          <w:sz w:val="32"/>
          <w:szCs w:val="32"/>
        </w:rPr>
      </w:pPr>
    </w:p>
    <w:p w14:paraId="20FBB57B" w14:textId="5CC3B10A" w:rsidR="00A2264F" w:rsidRDefault="00B764BB" w:rsidP="005279A6">
      <w:pPr>
        <w:spacing w:after="120"/>
        <w:rPr>
          <w:b/>
          <w:sz w:val="32"/>
          <w:szCs w:val="32"/>
        </w:rPr>
      </w:pPr>
      <w:r>
        <w:rPr>
          <w:b/>
          <w:sz w:val="32"/>
          <w:szCs w:val="32"/>
        </w:rPr>
        <w:t xml:space="preserve">Support for </w:t>
      </w:r>
      <w:r w:rsidR="00A2264F" w:rsidRPr="005279A6">
        <w:rPr>
          <w:b/>
          <w:sz w:val="32"/>
          <w:szCs w:val="32"/>
        </w:rPr>
        <w:t xml:space="preserve">child care </w:t>
      </w:r>
      <w:r>
        <w:rPr>
          <w:b/>
          <w:sz w:val="32"/>
          <w:szCs w:val="32"/>
        </w:rPr>
        <w:t>p</w:t>
      </w:r>
      <w:r w:rsidR="00A2264F" w:rsidRPr="005279A6">
        <w:rPr>
          <w:b/>
          <w:sz w:val="32"/>
          <w:szCs w:val="32"/>
        </w:rPr>
        <w:t>roviders</w:t>
      </w:r>
      <w:r w:rsidR="00F30837">
        <w:rPr>
          <w:b/>
          <w:sz w:val="32"/>
          <w:szCs w:val="32"/>
        </w:rPr>
        <w:t>:</w:t>
      </w:r>
    </w:p>
    <w:p w14:paraId="5A6BB934" w14:textId="77777777" w:rsidR="00275C57" w:rsidRPr="005279A6" w:rsidRDefault="00275C57" w:rsidP="005279A6">
      <w:pPr>
        <w:spacing w:after="120"/>
        <w:rPr>
          <w:b/>
          <w:sz w:val="32"/>
          <w:szCs w:val="32"/>
        </w:rPr>
      </w:pPr>
    </w:p>
    <w:p w14:paraId="736DF810" w14:textId="77777777" w:rsidR="00A2264F" w:rsidRDefault="000D1F23" w:rsidP="005A0714">
      <w:pPr>
        <w:spacing w:after="120"/>
        <w:rPr>
          <w:b/>
          <w:sz w:val="28"/>
          <w:szCs w:val="28"/>
        </w:rPr>
      </w:pPr>
      <w:r>
        <w:rPr>
          <w:b/>
          <w:sz w:val="28"/>
          <w:szCs w:val="28"/>
        </w:rPr>
        <w:t>Is there funding available to support child care during this time?</w:t>
      </w:r>
    </w:p>
    <w:p w14:paraId="3866D9F0" w14:textId="77777777" w:rsidR="00275C57" w:rsidRDefault="00B764BB" w:rsidP="005A0714">
      <w:pPr>
        <w:spacing w:after="120"/>
        <w:rPr>
          <w:sz w:val="28"/>
          <w:szCs w:val="28"/>
        </w:rPr>
      </w:pPr>
      <w:r>
        <w:rPr>
          <w:sz w:val="28"/>
          <w:szCs w:val="28"/>
        </w:rPr>
        <w:t>Emergency grants are available t</w:t>
      </w:r>
      <w:r w:rsidR="00A2264F">
        <w:rPr>
          <w:sz w:val="28"/>
          <w:szCs w:val="28"/>
        </w:rPr>
        <w:t xml:space="preserve">hrough the Child Care Resource and Referral Agencies.  The state has increased its budget by 10% to accommodate an increase in grant needs.  </w:t>
      </w:r>
      <w:r w:rsidR="00967F2F">
        <w:rPr>
          <w:sz w:val="28"/>
          <w:szCs w:val="28"/>
        </w:rPr>
        <w:t xml:space="preserve">Specific criteria for emergency grants will be updated and available with your local Child Care Resource and Referral Agencies. </w:t>
      </w:r>
    </w:p>
    <w:p w14:paraId="5CD2697C" w14:textId="24219BE8" w:rsidR="00A2264F" w:rsidRPr="00A2264F" w:rsidRDefault="00967F2F" w:rsidP="005A0714">
      <w:pPr>
        <w:spacing w:after="120"/>
        <w:rPr>
          <w:sz w:val="28"/>
          <w:szCs w:val="28"/>
        </w:rPr>
      </w:pPr>
      <w:r>
        <w:rPr>
          <w:sz w:val="28"/>
          <w:szCs w:val="28"/>
        </w:rPr>
        <w:t xml:space="preserve"> </w:t>
      </w:r>
    </w:p>
    <w:p w14:paraId="0F2594A3" w14:textId="77777777" w:rsidR="000D1F23" w:rsidRDefault="000D1F23" w:rsidP="005A0714">
      <w:pPr>
        <w:spacing w:after="120"/>
        <w:rPr>
          <w:b/>
          <w:sz w:val="28"/>
          <w:szCs w:val="28"/>
        </w:rPr>
      </w:pPr>
      <w:r>
        <w:rPr>
          <w:b/>
          <w:sz w:val="28"/>
          <w:szCs w:val="28"/>
        </w:rPr>
        <w:t>What is CACFP doing to support us?</w:t>
      </w:r>
    </w:p>
    <w:p w14:paraId="2FC3FBD8" w14:textId="77777777" w:rsidR="00506BDC" w:rsidRDefault="00506BDC" w:rsidP="005A0714">
      <w:pPr>
        <w:spacing w:after="120"/>
        <w:rPr>
          <w:sz w:val="28"/>
          <w:szCs w:val="28"/>
        </w:rPr>
      </w:pPr>
      <w:r>
        <w:rPr>
          <w:sz w:val="28"/>
          <w:szCs w:val="28"/>
        </w:rPr>
        <w:t>DPHHS has received approval of waivers</w:t>
      </w:r>
      <w:r w:rsidR="00E80F2A">
        <w:rPr>
          <w:sz w:val="28"/>
          <w:szCs w:val="28"/>
        </w:rPr>
        <w:t xml:space="preserve"> allowing flexibility in how meals are served and when they are served.  </w:t>
      </w:r>
    </w:p>
    <w:p w14:paraId="0CA16404" w14:textId="71ACE14B" w:rsidR="00E80F2A" w:rsidRDefault="00B764BB" w:rsidP="005A0714">
      <w:pPr>
        <w:spacing w:after="120"/>
        <w:rPr>
          <w:sz w:val="28"/>
          <w:szCs w:val="28"/>
        </w:rPr>
      </w:pPr>
      <w:r>
        <w:rPr>
          <w:sz w:val="28"/>
          <w:szCs w:val="28"/>
        </w:rPr>
        <w:t>P</w:t>
      </w:r>
      <w:r w:rsidR="00E80F2A">
        <w:rPr>
          <w:sz w:val="28"/>
          <w:szCs w:val="28"/>
        </w:rPr>
        <w:t xml:space="preserve">articipating providers could provide meals for children that are grab/go.  </w:t>
      </w:r>
      <w:r w:rsidR="00487039">
        <w:rPr>
          <w:sz w:val="28"/>
          <w:szCs w:val="28"/>
        </w:rPr>
        <w:t xml:space="preserve">If there is a food shortage, providers can alter meal patterns.  </w:t>
      </w:r>
    </w:p>
    <w:p w14:paraId="104BFF8C" w14:textId="77777777" w:rsidR="00275C57" w:rsidRDefault="00275C57" w:rsidP="005A0714">
      <w:pPr>
        <w:spacing w:after="120"/>
        <w:rPr>
          <w:sz w:val="28"/>
          <w:szCs w:val="28"/>
        </w:rPr>
      </w:pPr>
    </w:p>
    <w:p w14:paraId="26869910" w14:textId="77777777" w:rsidR="007409D7" w:rsidRDefault="007409D7" w:rsidP="005A0714">
      <w:pPr>
        <w:spacing w:after="120"/>
        <w:rPr>
          <w:b/>
          <w:sz w:val="28"/>
          <w:szCs w:val="28"/>
        </w:rPr>
      </w:pPr>
      <w:r>
        <w:rPr>
          <w:b/>
          <w:sz w:val="28"/>
          <w:szCs w:val="28"/>
        </w:rPr>
        <w:t xml:space="preserve">I am currently enrolled in coursework </w:t>
      </w:r>
      <w:r w:rsidR="00F329C2">
        <w:rPr>
          <w:b/>
          <w:sz w:val="28"/>
          <w:szCs w:val="28"/>
        </w:rPr>
        <w:t xml:space="preserve">and eligible for Professional Development Incentive Awards, are there changes as a result of college courses moving to online only?  </w:t>
      </w:r>
    </w:p>
    <w:p w14:paraId="14AAC9B7" w14:textId="07FC9B97" w:rsidR="00F329C2" w:rsidRDefault="00487039" w:rsidP="005A0714">
      <w:pPr>
        <w:spacing w:after="120"/>
        <w:rPr>
          <w:sz w:val="28"/>
          <w:szCs w:val="28"/>
        </w:rPr>
      </w:pPr>
      <w:r>
        <w:rPr>
          <w:sz w:val="28"/>
          <w:szCs w:val="28"/>
        </w:rPr>
        <w:t xml:space="preserve">Please refer to the </w:t>
      </w:r>
      <w:hyperlink r:id="rId21" w:history="1">
        <w:r w:rsidRPr="00F80D1D">
          <w:rPr>
            <w:rStyle w:val="Hyperlink"/>
            <w:sz w:val="28"/>
            <w:szCs w:val="28"/>
          </w:rPr>
          <w:t>Early Childhood Project</w:t>
        </w:r>
      </w:hyperlink>
      <w:r>
        <w:rPr>
          <w:sz w:val="28"/>
          <w:szCs w:val="28"/>
        </w:rPr>
        <w:t xml:space="preserve"> at Montana State University.  </w:t>
      </w:r>
    </w:p>
    <w:p w14:paraId="00E99DDE" w14:textId="77777777" w:rsidR="00DD637A" w:rsidRDefault="00DD637A" w:rsidP="005A0714">
      <w:pPr>
        <w:spacing w:after="120"/>
        <w:rPr>
          <w:color w:val="FF0000"/>
          <w:sz w:val="28"/>
          <w:szCs w:val="28"/>
        </w:rPr>
      </w:pPr>
    </w:p>
    <w:p w14:paraId="77092F38" w14:textId="77777777" w:rsidR="00967F2F" w:rsidRDefault="00967F2F" w:rsidP="005A0714">
      <w:pPr>
        <w:spacing w:after="120"/>
        <w:rPr>
          <w:b/>
          <w:sz w:val="28"/>
          <w:szCs w:val="28"/>
        </w:rPr>
      </w:pPr>
      <w:r>
        <w:rPr>
          <w:b/>
          <w:sz w:val="28"/>
          <w:szCs w:val="28"/>
        </w:rPr>
        <w:t>What other supports are in place for child care providers at this time?</w:t>
      </w:r>
    </w:p>
    <w:p w14:paraId="36656AF6" w14:textId="1D59EEFE" w:rsidR="00967F2F" w:rsidRDefault="00967F2F" w:rsidP="005A0714">
      <w:pPr>
        <w:spacing w:after="120"/>
        <w:rPr>
          <w:sz w:val="28"/>
          <w:szCs w:val="28"/>
        </w:rPr>
      </w:pPr>
      <w:r>
        <w:rPr>
          <w:sz w:val="28"/>
          <w:szCs w:val="28"/>
        </w:rPr>
        <w:t xml:space="preserve">Child care providers and/or their staff may be eligible for unemployment, small business administration loans, </w:t>
      </w:r>
      <w:r w:rsidR="00AE50DF">
        <w:rPr>
          <w:sz w:val="28"/>
          <w:szCs w:val="28"/>
        </w:rPr>
        <w:t xml:space="preserve">and other federal relief provisions.  We will update the FAQ with information as it becomes available.  </w:t>
      </w:r>
    </w:p>
    <w:p w14:paraId="1E325999" w14:textId="0CA400F7" w:rsidR="00DD637A" w:rsidRDefault="00DD637A" w:rsidP="005A0714">
      <w:pPr>
        <w:spacing w:after="120"/>
        <w:rPr>
          <w:sz w:val="28"/>
          <w:szCs w:val="28"/>
        </w:rPr>
      </w:pPr>
    </w:p>
    <w:p w14:paraId="0AC5AC4F" w14:textId="5C7000BE" w:rsidR="00DD637A" w:rsidRDefault="00DD637A" w:rsidP="005A0714">
      <w:pPr>
        <w:spacing w:after="120"/>
        <w:rPr>
          <w:sz w:val="28"/>
          <w:szCs w:val="28"/>
        </w:rPr>
      </w:pPr>
    </w:p>
    <w:p w14:paraId="4FD95765" w14:textId="5FFAA218" w:rsidR="00DD637A" w:rsidRDefault="00DD637A" w:rsidP="005A0714">
      <w:pPr>
        <w:spacing w:after="120"/>
        <w:rPr>
          <w:sz w:val="28"/>
          <w:szCs w:val="28"/>
        </w:rPr>
      </w:pPr>
    </w:p>
    <w:p w14:paraId="2D295BD8" w14:textId="77777777" w:rsidR="00DD637A" w:rsidRDefault="00DD637A" w:rsidP="005A0714">
      <w:pPr>
        <w:spacing w:after="120"/>
        <w:rPr>
          <w:sz w:val="28"/>
          <w:szCs w:val="28"/>
        </w:rPr>
      </w:pPr>
    </w:p>
    <w:p w14:paraId="6BC51D55" w14:textId="77777777" w:rsidR="00AB1FF6" w:rsidRPr="00F55D33" w:rsidRDefault="00AB1FF6" w:rsidP="00F80D1D">
      <w:pPr>
        <w:spacing w:after="120"/>
        <w:rPr>
          <w:b/>
          <w:sz w:val="32"/>
          <w:szCs w:val="32"/>
        </w:rPr>
      </w:pPr>
      <w:r w:rsidRPr="00F55D33">
        <w:rPr>
          <w:b/>
          <w:sz w:val="32"/>
          <w:szCs w:val="32"/>
        </w:rPr>
        <w:t xml:space="preserve">Additional </w:t>
      </w:r>
      <w:r w:rsidR="00F55D33" w:rsidRPr="00F55D33">
        <w:rPr>
          <w:b/>
          <w:sz w:val="32"/>
          <w:szCs w:val="32"/>
        </w:rPr>
        <w:t>R</w:t>
      </w:r>
      <w:r w:rsidRPr="00F55D33">
        <w:rPr>
          <w:b/>
          <w:sz w:val="32"/>
          <w:szCs w:val="32"/>
        </w:rPr>
        <w:t>esources:</w:t>
      </w:r>
    </w:p>
    <w:p w14:paraId="0403280A" w14:textId="77777777" w:rsidR="0034200C" w:rsidRPr="00827199" w:rsidRDefault="00CE4E03" w:rsidP="001626FD">
      <w:pPr>
        <w:pStyle w:val="ListParagraph"/>
        <w:numPr>
          <w:ilvl w:val="0"/>
          <w:numId w:val="7"/>
        </w:numPr>
        <w:spacing w:after="120"/>
        <w:rPr>
          <w:rFonts w:ascii="Times New Roman" w:hAnsi="Times New Roman" w:cs="Times New Roman"/>
          <w:sz w:val="28"/>
          <w:szCs w:val="28"/>
        </w:rPr>
      </w:pPr>
      <w:hyperlink r:id="rId22" w:history="1">
        <w:r w:rsidR="0034200C" w:rsidRPr="005279A6">
          <w:rPr>
            <w:rStyle w:val="Hyperlink"/>
            <w:rFonts w:ascii="Times New Roman" w:hAnsi="Times New Roman" w:cs="Times New Roman"/>
            <w:sz w:val="28"/>
            <w:szCs w:val="28"/>
          </w:rPr>
          <w:t>CCL rules</w:t>
        </w:r>
      </w:hyperlink>
    </w:p>
    <w:p w14:paraId="0823B950" w14:textId="77777777" w:rsidR="0034200C" w:rsidRDefault="00CE4E03" w:rsidP="001626FD">
      <w:pPr>
        <w:pStyle w:val="ListParagraph"/>
        <w:numPr>
          <w:ilvl w:val="0"/>
          <w:numId w:val="7"/>
        </w:numPr>
        <w:spacing w:after="120"/>
        <w:rPr>
          <w:rFonts w:ascii="Times New Roman" w:hAnsi="Times New Roman" w:cs="Times New Roman"/>
          <w:sz w:val="28"/>
          <w:szCs w:val="28"/>
        </w:rPr>
      </w:pPr>
      <w:hyperlink r:id="rId23" w:history="1">
        <w:r w:rsidR="0034200C" w:rsidRPr="00827199">
          <w:rPr>
            <w:rStyle w:val="Hyperlink"/>
            <w:rFonts w:ascii="Times New Roman" w:hAnsi="Times New Roman" w:cs="Times New Roman"/>
            <w:sz w:val="28"/>
            <w:szCs w:val="28"/>
          </w:rPr>
          <w:t>Child Care Aware of America</w:t>
        </w:r>
      </w:hyperlink>
      <w:r w:rsidR="0034200C" w:rsidRPr="00827199" w:rsidDel="00827199">
        <w:rPr>
          <w:rFonts w:ascii="Times New Roman" w:hAnsi="Times New Roman" w:cs="Times New Roman"/>
          <w:sz w:val="28"/>
          <w:szCs w:val="28"/>
        </w:rPr>
        <w:t xml:space="preserve"> </w:t>
      </w:r>
    </w:p>
    <w:p w14:paraId="5D88F5F2" w14:textId="77777777" w:rsidR="0034200C" w:rsidRPr="00827199" w:rsidRDefault="00CE4E03" w:rsidP="001626FD">
      <w:pPr>
        <w:pStyle w:val="ListParagraph"/>
        <w:numPr>
          <w:ilvl w:val="0"/>
          <w:numId w:val="7"/>
        </w:numPr>
        <w:spacing w:after="120"/>
        <w:rPr>
          <w:rFonts w:ascii="Times New Roman" w:hAnsi="Times New Roman" w:cs="Times New Roman"/>
          <w:sz w:val="28"/>
          <w:szCs w:val="28"/>
        </w:rPr>
      </w:pPr>
      <w:hyperlink r:id="rId24" w:history="1">
        <w:r w:rsidR="0034200C" w:rsidRPr="00827199">
          <w:rPr>
            <w:rStyle w:val="Hyperlink"/>
            <w:rFonts w:ascii="Times New Roman" w:hAnsi="Times New Roman" w:cs="Times New Roman"/>
            <w:sz w:val="28"/>
            <w:szCs w:val="28"/>
          </w:rPr>
          <w:t>Child Care Resource and Referral Network</w:t>
        </w:r>
      </w:hyperlink>
    </w:p>
    <w:p w14:paraId="6A50347B" w14:textId="77777777" w:rsidR="0034200C" w:rsidRPr="00827199" w:rsidRDefault="00CE4E03" w:rsidP="001626FD">
      <w:pPr>
        <w:pStyle w:val="ListParagraph"/>
        <w:numPr>
          <w:ilvl w:val="0"/>
          <w:numId w:val="7"/>
        </w:numPr>
        <w:spacing w:after="120"/>
        <w:rPr>
          <w:rFonts w:ascii="Times New Roman" w:hAnsi="Times New Roman" w:cs="Times New Roman"/>
          <w:sz w:val="28"/>
          <w:szCs w:val="28"/>
        </w:rPr>
      </w:pPr>
      <w:hyperlink r:id="rId25" w:history="1">
        <w:r w:rsidR="0034200C" w:rsidRPr="00827199">
          <w:rPr>
            <w:rStyle w:val="Hyperlink"/>
            <w:rFonts w:ascii="Times New Roman" w:hAnsi="Times New Roman" w:cs="Times New Roman"/>
            <w:sz w:val="28"/>
            <w:szCs w:val="28"/>
          </w:rPr>
          <w:t>DPHHS website</w:t>
        </w:r>
      </w:hyperlink>
    </w:p>
    <w:p w14:paraId="21FA3E48" w14:textId="77777777" w:rsidR="0034200C" w:rsidRPr="000E4BD7" w:rsidRDefault="00CE4E03" w:rsidP="001626FD">
      <w:pPr>
        <w:pStyle w:val="ListParagraph"/>
        <w:numPr>
          <w:ilvl w:val="0"/>
          <w:numId w:val="7"/>
        </w:numPr>
        <w:spacing w:after="120"/>
        <w:rPr>
          <w:rFonts w:ascii="Times New Roman" w:hAnsi="Times New Roman" w:cs="Times New Roman"/>
        </w:rPr>
      </w:pPr>
      <w:hyperlink r:id="rId26" w:history="1">
        <w:r w:rsidR="0034200C" w:rsidRPr="00827199">
          <w:rPr>
            <w:rStyle w:val="Hyperlink"/>
            <w:rFonts w:ascii="Times New Roman" w:hAnsi="Times New Roman" w:cs="Times New Roman"/>
            <w:sz w:val="28"/>
            <w:szCs w:val="28"/>
          </w:rPr>
          <w:t>Early Childhood Project</w:t>
        </w:r>
        <w:r w:rsidR="0034200C" w:rsidRPr="00827199">
          <w:rPr>
            <w:rStyle w:val="Hyperlink"/>
          </w:rPr>
          <w:t xml:space="preserve"> </w:t>
        </w:r>
      </w:hyperlink>
    </w:p>
    <w:p w14:paraId="183423B4" w14:textId="4298AFC1" w:rsidR="0034200C" w:rsidRDefault="00CE4E03" w:rsidP="001626FD">
      <w:pPr>
        <w:pStyle w:val="ListParagraph"/>
        <w:numPr>
          <w:ilvl w:val="0"/>
          <w:numId w:val="7"/>
        </w:numPr>
        <w:spacing w:after="120"/>
        <w:rPr>
          <w:rFonts w:ascii="Times New Roman" w:hAnsi="Times New Roman" w:cs="Times New Roman"/>
          <w:sz w:val="28"/>
          <w:szCs w:val="28"/>
        </w:rPr>
      </w:pPr>
      <w:hyperlink r:id="rId27" w:history="1">
        <w:r w:rsidR="0034200C" w:rsidRPr="007E2DF7">
          <w:rPr>
            <w:rStyle w:val="Hyperlink"/>
            <w:rFonts w:ascii="Times New Roman" w:hAnsi="Times New Roman" w:cs="Times New Roman"/>
            <w:sz w:val="28"/>
            <w:szCs w:val="28"/>
          </w:rPr>
          <w:t>Montana Small Business Administration</w:t>
        </w:r>
      </w:hyperlink>
    </w:p>
    <w:p w14:paraId="769B683C" w14:textId="004B81AB" w:rsidR="007E2DF7" w:rsidRPr="000E4BD7" w:rsidRDefault="00CE4E03" w:rsidP="001626FD">
      <w:pPr>
        <w:pStyle w:val="ListParagraph"/>
        <w:numPr>
          <w:ilvl w:val="0"/>
          <w:numId w:val="7"/>
        </w:numPr>
        <w:spacing w:after="120"/>
        <w:rPr>
          <w:rFonts w:ascii="Times New Roman" w:hAnsi="Times New Roman" w:cs="Times New Roman"/>
          <w:sz w:val="28"/>
          <w:szCs w:val="28"/>
        </w:rPr>
      </w:pPr>
      <w:hyperlink r:id="rId28" w:history="1">
        <w:r w:rsidR="007E2DF7" w:rsidRPr="007E2DF7">
          <w:rPr>
            <w:rStyle w:val="Hyperlink"/>
            <w:rFonts w:ascii="Times New Roman" w:hAnsi="Times New Roman" w:cs="Times New Roman"/>
            <w:sz w:val="28"/>
            <w:szCs w:val="28"/>
          </w:rPr>
          <w:t>Zero to Five</w:t>
        </w:r>
      </w:hyperlink>
    </w:p>
    <w:p w14:paraId="0C23F48D" w14:textId="416414C0" w:rsidR="001B5A96" w:rsidRDefault="00AB1FF6" w:rsidP="00F80D1D">
      <w:pPr>
        <w:spacing w:after="120"/>
        <w:rPr>
          <w:bCs/>
        </w:rPr>
      </w:pPr>
      <w:r>
        <w:t xml:space="preserve">Further guidance may be found </w:t>
      </w:r>
      <w:r w:rsidR="00B46997">
        <w:t>on</w:t>
      </w:r>
      <w:r>
        <w:t xml:space="preserve"> the </w:t>
      </w:r>
      <w:hyperlink r:id="rId29">
        <w:r w:rsidRPr="3E38D1E4">
          <w:rPr>
            <w:rStyle w:val="Hyperlink"/>
          </w:rPr>
          <w:t>Centers for Disease Control and Prevention (CDC) website</w:t>
        </w:r>
      </w:hyperlink>
      <w:r w:rsidR="00B6014C">
        <w:t>.</w:t>
      </w:r>
    </w:p>
    <w:p w14:paraId="073409E4" w14:textId="207A820C" w:rsidR="3E38D1E4" w:rsidRDefault="3E38D1E4" w:rsidP="3E38D1E4">
      <w:pPr>
        <w:spacing w:after="120"/>
      </w:pPr>
    </w:p>
    <w:p w14:paraId="68380A0E" w14:textId="10F48167" w:rsidR="3E38D1E4" w:rsidRDefault="3E38D1E4" w:rsidP="3E38D1E4">
      <w:pPr>
        <w:spacing w:after="120"/>
      </w:pPr>
    </w:p>
    <w:p w14:paraId="507F875E" w14:textId="605CF5E7" w:rsidR="3E38D1E4" w:rsidRDefault="3E38D1E4" w:rsidP="3E38D1E4">
      <w:pPr>
        <w:spacing w:after="120"/>
      </w:pPr>
    </w:p>
    <w:p w14:paraId="298A2A70" w14:textId="65E68DD7" w:rsidR="3E38D1E4" w:rsidRDefault="3E38D1E4" w:rsidP="3E38D1E4">
      <w:pPr>
        <w:spacing w:after="120"/>
      </w:pPr>
    </w:p>
    <w:p w14:paraId="4ACDFF25" w14:textId="4E221A2E" w:rsidR="3E38D1E4" w:rsidRDefault="3E38D1E4" w:rsidP="3E38D1E4">
      <w:pPr>
        <w:spacing w:after="120"/>
      </w:pPr>
    </w:p>
    <w:p w14:paraId="5F2471B0" w14:textId="6BC71653" w:rsidR="3E38D1E4" w:rsidRDefault="3E38D1E4" w:rsidP="3E38D1E4">
      <w:pPr>
        <w:spacing w:after="120"/>
      </w:pPr>
    </w:p>
    <w:p w14:paraId="4D9A91BD" w14:textId="413F38E2" w:rsidR="3E38D1E4" w:rsidRDefault="3E38D1E4" w:rsidP="3E38D1E4">
      <w:pPr>
        <w:spacing w:after="120"/>
      </w:pPr>
    </w:p>
    <w:p w14:paraId="36BE95A4" w14:textId="1CEE87AB" w:rsidR="3E38D1E4" w:rsidRDefault="3E38D1E4" w:rsidP="3E38D1E4">
      <w:pPr>
        <w:spacing w:after="120"/>
      </w:pPr>
    </w:p>
    <w:p w14:paraId="659E7325" w14:textId="30D6FFA6" w:rsidR="3E38D1E4" w:rsidRDefault="3E38D1E4" w:rsidP="3E38D1E4">
      <w:pPr>
        <w:spacing w:after="120"/>
      </w:pPr>
    </w:p>
    <w:p w14:paraId="7EEFA332" w14:textId="75D6E211" w:rsidR="3E38D1E4" w:rsidRDefault="3E38D1E4" w:rsidP="3E38D1E4">
      <w:pPr>
        <w:spacing w:after="120"/>
      </w:pPr>
    </w:p>
    <w:p w14:paraId="7C47480D" w14:textId="602AE421" w:rsidR="3E38D1E4" w:rsidRDefault="3E38D1E4" w:rsidP="3E38D1E4">
      <w:pPr>
        <w:spacing w:after="120"/>
      </w:pPr>
    </w:p>
    <w:sectPr w:rsidR="3E38D1E4">
      <w:headerReference w:type="even" r:id="rId30"/>
      <w:headerReference w:type="default" r:id="rId31"/>
      <w:footerReference w:type="even" r:id="rId32"/>
      <w:footerReference w:type="default" r:id="rId3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8D339" w14:textId="77777777" w:rsidR="00CE4E03" w:rsidRDefault="00CE4E03">
      <w:r>
        <w:separator/>
      </w:r>
    </w:p>
  </w:endnote>
  <w:endnote w:type="continuationSeparator" w:id="0">
    <w:p w14:paraId="71F09F0A" w14:textId="77777777" w:rsidR="00CE4E03" w:rsidRDefault="00CE4E03">
      <w:r>
        <w:continuationSeparator/>
      </w:r>
    </w:p>
  </w:endnote>
  <w:endnote w:type="continuationNotice" w:id="1">
    <w:p w14:paraId="52CE9B29" w14:textId="77777777" w:rsidR="00CE4E03" w:rsidRDefault="00CE4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00B050" w:themeFill="accent1"/>
      <w:tblCellMar>
        <w:left w:w="115" w:type="dxa"/>
        <w:right w:w="115" w:type="dxa"/>
      </w:tblCellMar>
      <w:tblLook w:val="04A0" w:firstRow="1" w:lastRow="0" w:firstColumn="1" w:lastColumn="0" w:noHBand="0" w:noVBand="1"/>
    </w:tblPr>
    <w:tblGrid>
      <w:gridCol w:w="4680"/>
      <w:gridCol w:w="4680"/>
    </w:tblGrid>
    <w:tr w:rsidR="002670D1" w14:paraId="58C00DB6" w14:textId="77777777">
      <w:tc>
        <w:tcPr>
          <w:tcW w:w="2500" w:type="pct"/>
          <w:shd w:val="clear" w:color="auto" w:fill="00B050" w:themeFill="accent1"/>
          <w:vAlign w:val="center"/>
        </w:tcPr>
        <w:p w14:paraId="76346054" w14:textId="77777777" w:rsidR="002670D1" w:rsidRDefault="00CE4E03">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dataBinding w:prefixMappings="xmlns:ns0='http://purl.org/dc/elements/1.1/' xmlns:ns1='http://schemas.openxmlformats.org/package/2006/metadata/core-properties' " w:xpath="/ns1:coreProperties[1]/ns0:title[1]" w:storeItemID="{6C3C8BC8-F283-45AE-878A-BAB7291924A1}"/>
              <w:text/>
            </w:sdtPr>
            <w:sdtEndPr/>
            <w:sdtContent>
              <w:r w:rsidR="00744C8E">
                <w:rPr>
                  <w:caps/>
                  <w:color w:val="FFFFFF" w:themeColor="background1"/>
                  <w:sz w:val="18"/>
                  <w:szCs w:val="18"/>
                </w:rPr>
                <w:t>Information for child care</w:t>
              </w:r>
            </w:sdtContent>
          </w:sdt>
        </w:p>
      </w:tc>
      <w:tc>
        <w:tcPr>
          <w:tcW w:w="2500" w:type="pct"/>
          <w:shd w:val="clear" w:color="auto" w:fill="00B050" w:themeFill="accent1"/>
          <w:vAlign w:val="center"/>
        </w:tcPr>
        <w:sdt>
          <w:sdtPr>
            <w:rPr>
              <w:caps/>
              <w:color w:val="FFFFFF" w:themeColor="background1"/>
              <w:sz w:val="18"/>
              <w:szCs w:val="18"/>
            </w:rPr>
            <w:alias w:val="Author"/>
            <w:tag w:val=""/>
            <w:id w:val="-1822267932"/>
            <w:dataBinding w:prefixMappings="xmlns:ns0='http://purl.org/dc/elements/1.1/' xmlns:ns1='http://schemas.openxmlformats.org/package/2006/metadata/core-properties' " w:xpath="/ns1:coreProperties[1]/ns0:creator[1]" w:storeItemID="{6C3C8BC8-F283-45AE-878A-BAB7291924A1}"/>
            <w:text/>
          </w:sdtPr>
          <w:sdtEndPr/>
          <w:sdtContent>
            <w:p w14:paraId="52607046" w14:textId="77777777" w:rsidR="002670D1" w:rsidRDefault="00744C8E">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for more information contact jamie palagi, early childhood and family support administrator, jpalagi@mt.gov, 444-6676. document last updated on 3-25-20.</w:t>
              </w:r>
            </w:p>
          </w:sdtContent>
        </w:sdt>
      </w:tc>
    </w:tr>
  </w:tbl>
  <w:p w14:paraId="5ADAE89D" w14:textId="77777777" w:rsidR="002670D1" w:rsidRDefault="00267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8A1465" w14:paraId="54B9D5E9" w14:textId="77777777" w:rsidTr="39E14C4F">
      <w:trPr>
        <w:trHeight w:hRule="exact" w:val="115"/>
        <w:jc w:val="center"/>
      </w:trPr>
      <w:tc>
        <w:tcPr>
          <w:tcW w:w="4686" w:type="dxa"/>
          <w:shd w:val="clear" w:color="auto" w:fill="00B050" w:themeFill="accent1"/>
          <w:tcMar>
            <w:top w:w="0" w:type="dxa"/>
            <w:bottom w:w="0" w:type="dxa"/>
          </w:tcMar>
        </w:tcPr>
        <w:p w14:paraId="6D1D3962" w14:textId="77777777" w:rsidR="008A1465" w:rsidRDefault="008A1465">
          <w:pPr>
            <w:pStyle w:val="Header"/>
            <w:tabs>
              <w:tab w:val="clear" w:pos="4680"/>
              <w:tab w:val="clear" w:pos="9360"/>
            </w:tabs>
            <w:rPr>
              <w:caps/>
              <w:sz w:val="18"/>
            </w:rPr>
          </w:pPr>
        </w:p>
      </w:tc>
      <w:tc>
        <w:tcPr>
          <w:tcW w:w="4674" w:type="dxa"/>
          <w:shd w:val="clear" w:color="auto" w:fill="00B050" w:themeFill="accent1"/>
          <w:tcMar>
            <w:top w:w="0" w:type="dxa"/>
            <w:bottom w:w="0" w:type="dxa"/>
          </w:tcMar>
        </w:tcPr>
        <w:p w14:paraId="152F5AC4" w14:textId="77777777" w:rsidR="008A1465" w:rsidRDefault="008A1465" w:rsidP="008A1465">
          <w:pPr>
            <w:pStyle w:val="Header"/>
            <w:tabs>
              <w:tab w:val="clear" w:pos="4680"/>
              <w:tab w:val="clear" w:pos="9360"/>
              <w:tab w:val="left" w:pos="3479"/>
            </w:tabs>
            <w:rPr>
              <w:caps/>
              <w:sz w:val="18"/>
            </w:rPr>
          </w:pPr>
          <w:r>
            <w:rPr>
              <w:caps/>
              <w:sz w:val="18"/>
            </w:rPr>
            <w:tab/>
          </w:r>
        </w:p>
      </w:tc>
    </w:tr>
    <w:tr w:rsidR="008A1465" w14:paraId="597011B5" w14:textId="77777777" w:rsidTr="39E14C4F">
      <w:trPr>
        <w:trHeight w:val="99"/>
        <w:jc w:val="center"/>
      </w:trPr>
      <w:sdt>
        <w:sdtPr>
          <w:rPr>
            <w:caps/>
            <w:color w:val="808080" w:themeColor="background1" w:themeShade="80"/>
            <w:sz w:val="16"/>
            <w:szCs w:val="16"/>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8503B22" w14:textId="77777777" w:rsidR="008A1465" w:rsidRDefault="00E740B4" w:rsidP="00F028F9">
              <w:pPr>
                <w:pStyle w:val="Footer"/>
                <w:tabs>
                  <w:tab w:val="clear" w:pos="4680"/>
                  <w:tab w:val="clear" w:pos="9360"/>
                </w:tabs>
                <w:rPr>
                  <w:caps/>
                  <w:color w:val="808080" w:themeColor="background1" w:themeShade="80"/>
                  <w:sz w:val="18"/>
                  <w:szCs w:val="18"/>
                </w:rPr>
              </w:pPr>
              <w:r>
                <w:rPr>
                  <w:caps/>
                  <w:color w:val="808080" w:themeColor="background1" w:themeShade="80"/>
                  <w:sz w:val="16"/>
                  <w:szCs w:val="16"/>
                </w:rPr>
                <w:t>for more information contact</w:t>
              </w:r>
              <w:r w:rsidR="00744C8E">
                <w:rPr>
                  <w:caps/>
                  <w:color w:val="808080" w:themeColor="background1" w:themeShade="80"/>
                  <w:sz w:val="16"/>
                  <w:szCs w:val="16"/>
                </w:rPr>
                <w:t xml:space="preserve"> jamie palagi, early childhood and family support administrator, jpalagi@mt.gov, 444-6676</w:t>
              </w:r>
              <w:r>
                <w:rPr>
                  <w:caps/>
                  <w:color w:val="808080" w:themeColor="background1" w:themeShade="80"/>
                  <w:sz w:val="16"/>
                  <w:szCs w:val="16"/>
                </w:rPr>
                <w:t>.</w:t>
              </w:r>
              <w:r w:rsidR="00305991">
                <w:rPr>
                  <w:caps/>
                  <w:color w:val="808080" w:themeColor="background1" w:themeShade="80"/>
                  <w:sz w:val="16"/>
                  <w:szCs w:val="16"/>
                </w:rPr>
                <w:t xml:space="preserve"> document last updated on </w:t>
              </w:r>
              <w:r w:rsidR="006E14FD">
                <w:rPr>
                  <w:caps/>
                  <w:color w:val="808080" w:themeColor="background1" w:themeShade="80"/>
                  <w:sz w:val="16"/>
                  <w:szCs w:val="16"/>
                </w:rPr>
                <w:t>3-</w:t>
              </w:r>
              <w:r w:rsidR="00744C8E">
                <w:rPr>
                  <w:caps/>
                  <w:color w:val="808080" w:themeColor="background1" w:themeShade="80"/>
                  <w:sz w:val="16"/>
                  <w:szCs w:val="16"/>
                </w:rPr>
                <w:t>25-</w:t>
              </w:r>
              <w:r w:rsidR="006E14FD">
                <w:rPr>
                  <w:caps/>
                  <w:color w:val="808080" w:themeColor="background1" w:themeShade="80"/>
                  <w:sz w:val="16"/>
                  <w:szCs w:val="16"/>
                </w:rPr>
                <w:t>20</w:t>
              </w:r>
              <w:r w:rsidR="00AE3F2D">
                <w:rPr>
                  <w:caps/>
                  <w:color w:val="808080" w:themeColor="background1" w:themeShade="80"/>
                  <w:sz w:val="16"/>
                  <w:szCs w:val="16"/>
                </w:rPr>
                <w:t>.</w:t>
              </w:r>
            </w:p>
          </w:tc>
        </w:sdtContent>
      </w:sdt>
      <w:tc>
        <w:tcPr>
          <w:tcW w:w="4674" w:type="dxa"/>
          <w:shd w:val="clear" w:color="auto" w:fill="auto"/>
          <w:vAlign w:val="center"/>
        </w:tcPr>
        <w:p w14:paraId="38F99258" w14:textId="77777777" w:rsidR="008A1465" w:rsidRDefault="00744C8E">
          <w:pPr>
            <w:pStyle w:val="Footer"/>
            <w:tabs>
              <w:tab w:val="clear" w:pos="4680"/>
              <w:tab w:val="clear" w:pos="9360"/>
            </w:tabs>
            <w:jc w:val="right"/>
            <w:rPr>
              <w:caps/>
              <w:color w:val="808080" w:themeColor="background1" w:themeShade="80"/>
              <w:sz w:val="18"/>
              <w:szCs w:val="18"/>
            </w:rPr>
          </w:pPr>
          <w:r>
            <w:rPr>
              <w:noProof/>
            </w:rPr>
            <w:drawing>
              <wp:anchor distT="0" distB="0" distL="114300" distR="114300" simplePos="0" relativeHeight="251658242" behindDoc="0" locked="0" layoutInCell="1" allowOverlap="1" wp14:anchorId="5F4DB601" wp14:editId="00860094">
                <wp:simplePos x="0" y="0"/>
                <wp:positionH relativeFrom="column">
                  <wp:posOffset>-876300</wp:posOffset>
                </wp:positionH>
                <wp:positionV relativeFrom="paragraph">
                  <wp:posOffset>8890</wp:posOffset>
                </wp:positionV>
                <wp:extent cx="779145" cy="767715"/>
                <wp:effectExtent l="0" t="0" r="1905" b="0"/>
                <wp:wrapThrough wrapText="bothSides">
                  <wp:wrapPolygon edited="0">
                    <wp:start x="0" y="0"/>
                    <wp:lineTo x="0" y="20903"/>
                    <wp:lineTo x="21125" y="20903"/>
                    <wp:lineTo x="211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6D1">
            <w:rPr>
              <w:caps/>
              <w:noProof/>
              <w:sz w:val="18"/>
            </w:rPr>
            <mc:AlternateContent>
              <mc:Choice Requires="wps">
                <w:drawing>
                  <wp:anchor distT="0" distB="0" distL="114300" distR="114300" simplePos="0" relativeHeight="251658241" behindDoc="0" locked="0" layoutInCell="1" allowOverlap="1" wp14:anchorId="59C52759" wp14:editId="7B8359BE">
                    <wp:simplePos x="0" y="0"/>
                    <wp:positionH relativeFrom="column">
                      <wp:posOffset>1602105</wp:posOffset>
                    </wp:positionH>
                    <wp:positionV relativeFrom="paragraph">
                      <wp:posOffset>-12065</wp:posOffset>
                    </wp:positionV>
                    <wp:extent cx="967105" cy="728980"/>
                    <wp:effectExtent l="0" t="0" r="23495" b="13970"/>
                    <wp:wrapNone/>
                    <wp:docPr id="1" name="Text Box 1"/>
                    <wp:cNvGraphicFramePr/>
                    <a:graphic xmlns:a="http://schemas.openxmlformats.org/drawingml/2006/main">
                      <a:graphicData uri="http://schemas.microsoft.com/office/word/2010/wordprocessingShape">
                        <wps:wsp>
                          <wps:cNvSpPr txBox="1"/>
                          <wps:spPr>
                            <a:xfrm>
                              <a:off x="0" y="0"/>
                              <a:ext cx="967256" cy="729406"/>
                            </a:xfrm>
                            <a:prstGeom prst="rect">
                              <a:avLst/>
                            </a:prstGeom>
                            <a:noFill/>
                            <a:ln w="6350">
                              <a:solidFill>
                                <a:schemeClr val="bg1"/>
                              </a:solidFill>
                            </a:ln>
                            <a:effectLst/>
                          </wps:spPr>
                          <wps:style>
                            <a:lnRef idx="0">
                              <a:scrgbClr r="0" g="0" b="0"/>
                            </a:lnRef>
                            <a:fillRef idx="0">
                              <a:scrgbClr r="0" g="0" b="0"/>
                            </a:fillRef>
                            <a:effectRef idx="0">
                              <a:scrgbClr r="0" g="0" b="0"/>
                            </a:effectRef>
                            <a:fontRef idx="none"/>
                          </wps:style>
                          <wps:txbx>
                            <w:txbxContent>
                              <w:p w14:paraId="0DB6452D" w14:textId="77777777" w:rsidR="000046D1" w:rsidRDefault="000046D1">
                                <w:r>
                                  <w:rPr>
                                    <w:noProof/>
                                  </w:rPr>
                                  <w:drawing>
                                    <wp:inline distT="0" distB="0" distL="0" distR="0" wp14:anchorId="393FFE12" wp14:editId="6702D0F4">
                                      <wp:extent cx="829831" cy="64858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HH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8605" cy="663253"/>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52759" id="_x0000_t202" coordsize="21600,21600" o:spt="202" path="m,l,21600r21600,l21600,xe">
                    <v:stroke joinstyle="miter"/>
                    <v:path gradientshapeok="t" o:connecttype="rect"/>
                  </v:shapetype>
                  <v:shape id="Text Box 1" o:spid="_x0000_s1027" type="#_x0000_t202" style="position:absolute;left:0;text-align:left;margin-left:126.15pt;margin-top:-.95pt;width:76.15pt;height:5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" filled="f" strokecolor="white [3212]" strokeweight=".5pt">
                    <v:textbox inset="4pt,4pt,4pt,4pt">
                      <w:txbxContent>
                        <w:p w14:paraId="0DB6452D" w14:textId="77777777" w:rsidR="000046D1" w:rsidRDefault="000046D1">
                          <w:r>
                            <w:rPr>
                              <w:noProof/>
                            </w:rPr>
                            <w:drawing>
                              <wp:inline distT="0" distB="0" distL="0" distR="0" wp14:anchorId="393FFE12" wp14:editId="6702D0F4">
                                <wp:extent cx="829831" cy="64858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HH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8605" cy="663253"/>
                                        </a:xfrm>
                                        <a:prstGeom prst="rect">
                                          <a:avLst/>
                                        </a:prstGeom>
                                      </pic:spPr>
                                    </pic:pic>
                                  </a:graphicData>
                                </a:graphic>
                              </wp:inline>
                            </w:drawing>
                          </w:r>
                        </w:p>
                      </w:txbxContent>
                    </v:textbox>
                  </v:shape>
                </w:pict>
              </mc:Fallback>
            </mc:AlternateContent>
          </w:r>
          <w:r w:rsidR="008A1465">
            <w:rPr>
              <w:caps/>
              <w:color w:val="808080" w:themeColor="background1" w:themeShade="80"/>
              <w:sz w:val="18"/>
              <w:szCs w:val="18"/>
            </w:rPr>
            <w:fldChar w:fldCharType="begin"/>
          </w:r>
          <w:r w:rsidR="008A1465">
            <w:rPr>
              <w:caps/>
              <w:color w:val="808080" w:themeColor="background1" w:themeShade="80"/>
              <w:sz w:val="18"/>
              <w:szCs w:val="18"/>
            </w:rPr>
            <w:instrText xml:space="preserve"> PAGE   \* MERGEFORMAT </w:instrText>
          </w:r>
          <w:r w:rsidR="008A1465">
            <w:rPr>
              <w:caps/>
              <w:color w:val="808080" w:themeColor="background1" w:themeShade="80"/>
              <w:sz w:val="18"/>
              <w:szCs w:val="18"/>
            </w:rPr>
            <w:fldChar w:fldCharType="separate"/>
          </w:r>
          <w:r w:rsidR="39E14C4F">
            <w:rPr>
              <w:caps/>
              <w:noProof/>
              <w:color w:val="808080" w:themeColor="background1" w:themeShade="80"/>
              <w:sz w:val="18"/>
              <w:szCs w:val="18"/>
            </w:rPr>
            <w:t>7</w:t>
          </w:r>
          <w:r w:rsidR="008A1465">
            <w:rPr>
              <w:caps/>
              <w:noProof/>
              <w:color w:val="808080" w:themeColor="background1" w:themeShade="80"/>
              <w:sz w:val="18"/>
              <w:szCs w:val="18"/>
            </w:rPr>
            <w:fldChar w:fldCharType="end"/>
          </w:r>
        </w:p>
      </w:tc>
    </w:tr>
  </w:tbl>
  <w:p w14:paraId="3B64417E" w14:textId="77777777" w:rsidR="00593AB8" w:rsidRDefault="00593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839A6" w14:textId="77777777" w:rsidR="00CE4E03" w:rsidRDefault="00CE4E03">
      <w:r>
        <w:separator/>
      </w:r>
    </w:p>
  </w:footnote>
  <w:footnote w:type="continuationSeparator" w:id="0">
    <w:p w14:paraId="4139B109" w14:textId="77777777" w:rsidR="00CE4E03" w:rsidRDefault="00CE4E03">
      <w:r>
        <w:continuationSeparator/>
      </w:r>
    </w:p>
  </w:footnote>
  <w:footnote w:type="continuationNotice" w:id="1">
    <w:p w14:paraId="67460988" w14:textId="77777777" w:rsidR="00CE4E03" w:rsidRDefault="00CE4E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3EEC8" w14:textId="77777777" w:rsidR="002670D1" w:rsidRDefault="002670D1">
    <w:pPr>
      <w:pStyle w:val="Header"/>
    </w:pPr>
    <w:r w:rsidRPr="002670D1">
      <w:rPr>
        <w:caps/>
        <w:noProof/>
        <w:color w:val="FFFFFF" w:themeColor="background1"/>
      </w:rPr>
      <mc:AlternateContent>
        <mc:Choice Requires="wps">
          <w:drawing>
            <wp:anchor distT="0" distB="0" distL="118745" distR="118745" simplePos="0" relativeHeight="251658240" behindDoc="1" locked="0" layoutInCell="1" allowOverlap="0" wp14:anchorId="78182F3A" wp14:editId="52D8B96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6985E2" w14:textId="77777777" w:rsidR="002670D1" w:rsidRDefault="00744C8E">
                              <w:pPr>
                                <w:pStyle w:val="Header"/>
                                <w:tabs>
                                  <w:tab w:val="clear" w:pos="4680"/>
                                  <w:tab w:val="clear" w:pos="9360"/>
                                </w:tabs>
                                <w:jc w:val="center"/>
                                <w:rPr>
                                  <w:caps/>
                                  <w:color w:val="FFFFFF" w:themeColor="background1"/>
                                </w:rPr>
                              </w:pPr>
                              <w:r>
                                <w:rPr>
                                  <w:caps/>
                                  <w:color w:val="FFFFFF" w:themeColor="background1"/>
                                </w:rPr>
                                <w:t>Information for child care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8182F3A"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00b050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6985E2" w14:textId="77777777" w:rsidR="002670D1" w:rsidRDefault="00744C8E">
                        <w:pPr>
                          <w:pStyle w:val="Header"/>
                          <w:tabs>
                            <w:tab w:val="clear" w:pos="4680"/>
                            <w:tab w:val="clear" w:pos="9360"/>
                          </w:tabs>
                          <w:jc w:val="center"/>
                          <w:rPr>
                            <w:caps/>
                            <w:color w:val="FFFFFF" w:themeColor="background1"/>
                          </w:rPr>
                        </w:pPr>
                        <w:r>
                          <w:rPr>
                            <w:caps/>
                            <w:color w:val="FFFFFF" w:themeColor="background1"/>
                          </w:rPr>
                          <w:t>Information for child care</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49"/>
      <w:gridCol w:w="3011"/>
    </w:tblGrid>
    <w:tr w:rsidR="002670D1" w:rsidRPr="00973238" w14:paraId="2B4FB16B" w14:textId="77777777" w:rsidTr="002670D1">
      <w:trPr>
        <w:jc w:val="center"/>
      </w:trPr>
      <w:sdt>
        <w:sdtPr>
          <w:rPr>
            <w:caps/>
            <w:color w:val="FFFFFF" w:themeColor="background1"/>
            <w:sz w:val="36"/>
            <w:szCs w:val="36"/>
          </w:rPr>
          <w:alias w:val="Title"/>
          <w:tag w:val=""/>
          <w:id w:val="126446070"/>
          <w:placeholder>
            <w:docPart w:val="4BC79E08409D44FCAC2FCBE5954D3D8A"/>
          </w:placeholder>
          <w:dataBinding w:prefixMappings="xmlns:ns0='http://purl.org/dc/elements/1.1/' xmlns:ns1='http://schemas.openxmlformats.org/package/2006/metadata/core-properties' " w:xpath="/ns1:coreProperties[1]/ns0:title[1]" w:storeItemID="{6C3C8BC8-F283-45AE-878A-BAB7291924A1}"/>
          <w:text/>
        </w:sdtPr>
        <w:sdtEndPr/>
        <w:sdtContent>
          <w:tc>
            <w:tcPr>
              <w:tcW w:w="6505" w:type="dxa"/>
              <w:shd w:val="clear" w:color="auto" w:fill="629DD1" w:themeFill="accent2"/>
              <w:vAlign w:val="center"/>
            </w:tcPr>
            <w:p w14:paraId="29745CEA" w14:textId="77777777" w:rsidR="002670D1" w:rsidRPr="002670D1" w:rsidRDefault="00744C8E" w:rsidP="001C1240">
              <w:pPr>
                <w:pStyle w:val="Header"/>
                <w:tabs>
                  <w:tab w:val="clear" w:pos="4680"/>
                  <w:tab w:val="clear" w:pos="9360"/>
                </w:tabs>
                <w:rPr>
                  <w:caps/>
                  <w:color w:val="FFFFFF" w:themeColor="background1"/>
                  <w:sz w:val="36"/>
                  <w:szCs w:val="36"/>
                </w:rPr>
              </w:pPr>
              <w:r>
                <w:rPr>
                  <w:caps/>
                  <w:color w:val="FFFFFF" w:themeColor="background1"/>
                  <w:sz w:val="36"/>
                  <w:szCs w:val="36"/>
                </w:rPr>
                <w:t>Information for child care</w:t>
              </w:r>
            </w:p>
          </w:tc>
        </w:sdtContent>
      </w:sdt>
      <w:sdt>
        <w:sdtPr>
          <w:rPr>
            <w:caps/>
            <w:color w:val="FFFFFF" w:themeColor="background1"/>
            <w:sz w:val="16"/>
            <w:szCs w:val="16"/>
          </w:rPr>
          <w:alias w:val="Date"/>
          <w:tag w:val=""/>
          <w:id w:val="-1996566397"/>
          <w:placeholder>
            <w:docPart w:val="CA6EA2F5DA5F4EF8ACA1F19FA1BA75D6"/>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3085" w:type="dxa"/>
              <w:shd w:val="clear" w:color="auto" w:fill="629DD1" w:themeFill="accent2"/>
              <w:vAlign w:val="center"/>
            </w:tcPr>
            <w:p w14:paraId="701D338E" w14:textId="77777777" w:rsidR="002670D1" w:rsidRPr="00973238" w:rsidRDefault="00973238" w:rsidP="00973238">
              <w:pPr>
                <w:pStyle w:val="Header"/>
                <w:tabs>
                  <w:tab w:val="clear" w:pos="4680"/>
                  <w:tab w:val="clear" w:pos="9360"/>
                </w:tabs>
                <w:rPr>
                  <w:caps/>
                  <w:color w:val="FFFFFF" w:themeColor="background1"/>
                  <w:sz w:val="16"/>
                  <w:szCs w:val="16"/>
                </w:rPr>
              </w:pPr>
              <w:r w:rsidRPr="00973238">
                <w:rPr>
                  <w:caps/>
                  <w:color w:val="FFFFFF" w:themeColor="background1"/>
                  <w:sz w:val="16"/>
                  <w:szCs w:val="16"/>
                </w:rPr>
                <w:t>department of public health</w:t>
              </w:r>
              <w:r>
                <w:rPr>
                  <w:caps/>
                  <w:color w:val="FFFFFF" w:themeColor="background1"/>
                  <w:sz w:val="16"/>
                  <w:szCs w:val="16"/>
                </w:rPr>
                <w:t xml:space="preserve"> and human services</w:t>
              </w:r>
              <w:r w:rsidR="00691C87">
                <w:rPr>
                  <w:caps/>
                  <w:color w:val="FFFFFF" w:themeColor="background1"/>
                  <w:sz w:val="16"/>
                  <w:szCs w:val="16"/>
                </w:rPr>
                <w:t xml:space="preserve"> </w:t>
              </w:r>
            </w:p>
          </w:tc>
        </w:sdtContent>
      </w:sdt>
    </w:tr>
    <w:tr w:rsidR="002670D1" w14:paraId="5233AFF3" w14:textId="77777777" w:rsidTr="002670D1">
      <w:trPr>
        <w:trHeight w:hRule="exact" w:val="115"/>
        <w:jc w:val="center"/>
      </w:trPr>
      <w:tc>
        <w:tcPr>
          <w:tcW w:w="6505" w:type="dxa"/>
          <w:shd w:val="clear" w:color="auto" w:fill="00B050" w:themeFill="accent1"/>
          <w:tcMar>
            <w:top w:w="0" w:type="dxa"/>
            <w:bottom w:w="0" w:type="dxa"/>
          </w:tcMar>
        </w:tcPr>
        <w:p w14:paraId="2B561FD4" w14:textId="77777777" w:rsidR="002670D1" w:rsidRDefault="002670D1">
          <w:pPr>
            <w:pStyle w:val="Header"/>
            <w:tabs>
              <w:tab w:val="clear" w:pos="4680"/>
              <w:tab w:val="clear" w:pos="9360"/>
            </w:tabs>
            <w:rPr>
              <w:caps/>
              <w:color w:val="FFFFFF" w:themeColor="background1"/>
              <w:sz w:val="18"/>
              <w:szCs w:val="18"/>
            </w:rPr>
          </w:pPr>
        </w:p>
      </w:tc>
      <w:tc>
        <w:tcPr>
          <w:tcW w:w="3085" w:type="dxa"/>
          <w:shd w:val="clear" w:color="auto" w:fill="00B050" w:themeFill="accent1"/>
          <w:tcMar>
            <w:top w:w="0" w:type="dxa"/>
            <w:bottom w:w="0" w:type="dxa"/>
          </w:tcMar>
        </w:tcPr>
        <w:p w14:paraId="220FC635" w14:textId="77777777" w:rsidR="002670D1" w:rsidRDefault="002670D1">
          <w:pPr>
            <w:pStyle w:val="Header"/>
            <w:tabs>
              <w:tab w:val="clear" w:pos="4680"/>
              <w:tab w:val="clear" w:pos="9360"/>
            </w:tabs>
            <w:rPr>
              <w:caps/>
              <w:color w:val="FFFFFF" w:themeColor="background1"/>
              <w:sz w:val="18"/>
              <w:szCs w:val="18"/>
            </w:rPr>
          </w:pPr>
        </w:p>
      </w:tc>
    </w:tr>
  </w:tbl>
  <w:p w14:paraId="23F1EF2C" w14:textId="77777777" w:rsidR="00963584" w:rsidRDefault="0096358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D0C"/>
    <w:multiLevelType w:val="multilevel"/>
    <w:tmpl w:val="34A89348"/>
    <w:styleLink w:val="List0"/>
    <w:lvl w:ilvl="0">
      <w:start w:val="1"/>
      <w:numFmt w:val="bullet"/>
      <w:lvlText w:val="•"/>
      <w:lvlJc w:val="left"/>
      <w:pPr>
        <w:tabs>
          <w:tab w:val="num" w:pos="720"/>
        </w:tabs>
        <w:ind w:left="720" w:hanging="360"/>
      </w:pPr>
      <w:rPr>
        <w:rFonts w:ascii="Calibri" w:eastAsia="Calibri" w:hAnsi="Calibri" w:cs="Calibri"/>
        <w:b w:val="0"/>
        <w:bCs w:val="0"/>
        <w:caps w:val="0"/>
        <w:smallCaps w:val="0"/>
        <w:color w:val="000000"/>
        <w:position w:val="0"/>
        <w:sz w:val="24"/>
        <w:szCs w:val="24"/>
        <w:u w:color="000000"/>
      </w:rPr>
    </w:lvl>
    <w:lvl w:ilvl="1">
      <w:numFmt w:val="bullet"/>
      <w:lvlText w:val="o"/>
      <w:lvlJc w:val="left"/>
      <w:pPr>
        <w:tabs>
          <w:tab w:val="num" w:pos="1440"/>
        </w:tabs>
        <w:ind w:left="1440" w:hanging="360"/>
      </w:pPr>
      <w:rPr>
        <w:rFonts w:ascii="Trebuchet MS" w:eastAsia="Trebuchet MS" w:hAnsi="Trebuchet MS" w:cs="Trebuchet MS"/>
        <w:b w:val="0"/>
        <w:bCs w:val="0"/>
        <w:caps w:val="0"/>
        <w:smallCaps w:val="0"/>
        <w:color w:val="000000"/>
        <w:position w:val="0"/>
        <w:sz w:val="20"/>
        <w:szCs w:val="20"/>
        <w:u w:color="000000"/>
      </w:rPr>
    </w:lvl>
    <w:lvl w:ilvl="2">
      <w:start w:val="1"/>
      <w:numFmt w:val="bullet"/>
      <w:lvlText w:val="▪"/>
      <w:lvlJc w:val="left"/>
      <w:pPr>
        <w:tabs>
          <w:tab w:val="num" w:pos="2160"/>
        </w:tabs>
        <w:ind w:left="2160" w:hanging="360"/>
      </w:pPr>
      <w:rPr>
        <w:rFonts w:ascii="Calibri" w:eastAsia="Calibri" w:hAnsi="Calibri" w:cs="Calibri"/>
        <w:b w:val="0"/>
        <w:bCs w:val="0"/>
        <w:caps w:val="0"/>
        <w:smallCaps w:val="0"/>
        <w:color w:val="000000"/>
        <w:position w:val="0"/>
        <w:sz w:val="24"/>
        <w:szCs w:val="24"/>
        <w:u w:color="000000"/>
      </w:rPr>
    </w:lvl>
    <w:lvl w:ilvl="3">
      <w:start w:val="1"/>
      <w:numFmt w:val="bullet"/>
      <w:lvlText w:val="•"/>
      <w:lvlJc w:val="left"/>
      <w:pPr>
        <w:tabs>
          <w:tab w:val="num" w:pos="2880"/>
        </w:tabs>
        <w:ind w:left="2880" w:hanging="360"/>
      </w:pPr>
      <w:rPr>
        <w:rFonts w:ascii="Calibri" w:eastAsia="Calibri" w:hAnsi="Calibri" w:cs="Calibri"/>
        <w:b w:val="0"/>
        <w:bCs w:val="0"/>
        <w:caps w:val="0"/>
        <w:smallCaps w:val="0"/>
        <w:color w:val="000000"/>
        <w:position w:val="0"/>
        <w:sz w:val="24"/>
        <w:szCs w:val="24"/>
        <w:u w:color="000000"/>
      </w:rPr>
    </w:lvl>
    <w:lvl w:ilvl="4">
      <w:start w:val="1"/>
      <w:numFmt w:val="bullet"/>
      <w:lvlText w:val="o"/>
      <w:lvlJc w:val="left"/>
      <w:pPr>
        <w:tabs>
          <w:tab w:val="num" w:pos="3600"/>
        </w:tabs>
        <w:ind w:left="3600" w:hanging="360"/>
      </w:pPr>
      <w:rPr>
        <w:rFonts w:ascii="Calibri" w:eastAsia="Calibri" w:hAnsi="Calibri" w:cs="Calibri"/>
        <w:b w:val="0"/>
        <w:bCs w:val="0"/>
        <w:caps w:val="0"/>
        <w:smallCaps w:val="0"/>
        <w:color w:val="000000"/>
        <w:position w:val="0"/>
        <w:sz w:val="24"/>
        <w:szCs w:val="24"/>
        <w:u w:color="000000"/>
      </w:rPr>
    </w:lvl>
    <w:lvl w:ilvl="5">
      <w:start w:val="1"/>
      <w:numFmt w:val="bullet"/>
      <w:lvlText w:val="▪"/>
      <w:lvlJc w:val="left"/>
      <w:pPr>
        <w:tabs>
          <w:tab w:val="num" w:pos="4320"/>
        </w:tabs>
        <w:ind w:left="4320" w:hanging="360"/>
      </w:pPr>
      <w:rPr>
        <w:rFonts w:ascii="Calibri" w:eastAsia="Calibri" w:hAnsi="Calibri" w:cs="Calibri"/>
        <w:b w:val="0"/>
        <w:bCs w:val="0"/>
        <w:caps w:val="0"/>
        <w:smallCaps w:val="0"/>
        <w:color w:val="000000"/>
        <w:position w:val="0"/>
        <w:sz w:val="24"/>
        <w:szCs w:val="24"/>
        <w:u w:color="000000"/>
      </w:rPr>
    </w:lvl>
    <w:lvl w:ilvl="6">
      <w:start w:val="1"/>
      <w:numFmt w:val="bullet"/>
      <w:lvlText w:val="•"/>
      <w:lvlJc w:val="left"/>
      <w:pPr>
        <w:tabs>
          <w:tab w:val="num" w:pos="5040"/>
        </w:tabs>
        <w:ind w:left="5040" w:hanging="360"/>
      </w:pPr>
      <w:rPr>
        <w:rFonts w:ascii="Calibri" w:eastAsia="Calibri" w:hAnsi="Calibri" w:cs="Calibri"/>
        <w:b w:val="0"/>
        <w:bCs w:val="0"/>
        <w:caps w:val="0"/>
        <w:smallCaps w:val="0"/>
        <w:color w:val="000000"/>
        <w:position w:val="0"/>
        <w:sz w:val="24"/>
        <w:szCs w:val="24"/>
        <w:u w:color="000000"/>
      </w:rPr>
    </w:lvl>
    <w:lvl w:ilvl="7">
      <w:start w:val="1"/>
      <w:numFmt w:val="bullet"/>
      <w:lvlText w:val="o"/>
      <w:lvlJc w:val="left"/>
      <w:pPr>
        <w:tabs>
          <w:tab w:val="num" w:pos="5760"/>
        </w:tabs>
        <w:ind w:left="5760" w:hanging="360"/>
      </w:pPr>
      <w:rPr>
        <w:rFonts w:ascii="Calibri" w:eastAsia="Calibri" w:hAnsi="Calibri" w:cs="Calibri"/>
        <w:b w:val="0"/>
        <w:bCs w:val="0"/>
        <w:caps w:val="0"/>
        <w:smallCaps w:val="0"/>
        <w:color w:val="000000"/>
        <w:position w:val="0"/>
        <w:sz w:val="24"/>
        <w:szCs w:val="24"/>
        <w:u w:color="000000"/>
      </w:rPr>
    </w:lvl>
    <w:lvl w:ilvl="8">
      <w:start w:val="1"/>
      <w:numFmt w:val="bullet"/>
      <w:lvlText w:val="▪"/>
      <w:lvlJc w:val="left"/>
      <w:pPr>
        <w:tabs>
          <w:tab w:val="num" w:pos="6480"/>
        </w:tabs>
        <w:ind w:left="6480" w:hanging="360"/>
      </w:pPr>
      <w:rPr>
        <w:rFonts w:ascii="Calibri" w:eastAsia="Calibri" w:hAnsi="Calibri" w:cs="Calibri"/>
        <w:b w:val="0"/>
        <w:bCs w:val="0"/>
        <w:caps w:val="0"/>
        <w:smallCaps w:val="0"/>
        <w:color w:val="000000"/>
        <w:position w:val="0"/>
        <w:sz w:val="24"/>
        <w:szCs w:val="24"/>
        <w:u w:color="000000"/>
      </w:rPr>
    </w:lvl>
  </w:abstractNum>
  <w:abstractNum w:abstractNumId="1" w15:restartNumberingAfterBreak="0">
    <w:nsid w:val="0A35404E"/>
    <w:multiLevelType w:val="hybridMultilevel"/>
    <w:tmpl w:val="6BCE40BC"/>
    <w:lvl w:ilvl="0" w:tplc="D93C6682">
      <w:start w:val="1"/>
      <w:numFmt w:val="bullet"/>
      <w:lvlText w:val=""/>
      <w:lvlJc w:val="left"/>
      <w:pPr>
        <w:ind w:left="720" w:hanging="360"/>
      </w:pPr>
      <w:rPr>
        <w:rFonts w:ascii="Symbol" w:hAnsi="Symbol" w:hint="default"/>
      </w:rPr>
    </w:lvl>
    <w:lvl w:ilvl="1" w:tplc="1EE8170A">
      <w:start w:val="1"/>
      <w:numFmt w:val="bullet"/>
      <w:lvlText w:val="o"/>
      <w:lvlJc w:val="left"/>
      <w:pPr>
        <w:ind w:left="1440" w:hanging="360"/>
      </w:pPr>
      <w:rPr>
        <w:rFonts w:ascii="Courier New" w:hAnsi="Courier New" w:hint="default"/>
      </w:rPr>
    </w:lvl>
    <w:lvl w:ilvl="2" w:tplc="3B6E7E34">
      <w:start w:val="1"/>
      <w:numFmt w:val="bullet"/>
      <w:lvlText w:val=""/>
      <w:lvlJc w:val="left"/>
      <w:pPr>
        <w:ind w:left="2160" w:hanging="360"/>
      </w:pPr>
      <w:rPr>
        <w:rFonts w:ascii="Wingdings" w:hAnsi="Wingdings" w:hint="default"/>
      </w:rPr>
    </w:lvl>
    <w:lvl w:ilvl="3" w:tplc="FCEEDC6E">
      <w:start w:val="1"/>
      <w:numFmt w:val="bullet"/>
      <w:lvlText w:val=""/>
      <w:lvlJc w:val="left"/>
      <w:pPr>
        <w:ind w:left="2880" w:hanging="360"/>
      </w:pPr>
      <w:rPr>
        <w:rFonts w:ascii="Symbol" w:hAnsi="Symbol" w:hint="default"/>
      </w:rPr>
    </w:lvl>
    <w:lvl w:ilvl="4" w:tplc="03AEA750">
      <w:start w:val="1"/>
      <w:numFmt w:val="bullet"/>
      <w:lvlText w:val="o"/>
      <w:lvlJc w:val="left"/>
      <w:pPr>
        <w:ind w:left="3600" w:hanging="360"/>
      </w:pPr>
      <w:rPr>
        <w:rFonts w:ascii="Courier New" w:hAnsi="Courier New" w:hint="default"/>
      </w:rPr>
    </w:lvl>
    <w:lvl w:ilvl="5" w:tplc="2A7C3762">
      <w:start w:val="1"/>
      <w:numFmt w:val="bullet"/>
      <w:lvlText w:val=""/>
      <w:lvlJc w:val="left"/>
      <w:pPr>
        <w:ind w:left="4320" w:hanging="360"/>
      </w:pPr>
      <w:rPr>
        <w:rFonts w:ascii="Wingdings" w:hAnsi="Wingdings" w:hint="default"/>
      </w:rPr>
    </w:lvl>
    <w:lvl w:ilvl="6" w:tplc="10FCFD1E">
      <w:start w:val="1"/>
      <w:numFmt w:val="bullet"/>
      <w:lvlText w:val=""/>
      <w:lvlJc w:val="left"/>
      <w:pPr>
        <w:ind w:left="5040" w:hanging="360"/>
      </w:pPr>
      <w:rPr>
        <w:rFonts w:ascii="Symbol" w:hAnsi="Symbol" w:hint="default"/>
      </w:rPr>
    </w:lvl>
    <w:lvl w:ilvl="7" w:tplc="2864CEF2">
      <w:start w:val="1"/>
      <w:numFmt w:val="bullet"/>
      <w:lvlText w:val="o"/>
      <w:lvlJc w:val="left"/>
      <w:pPr>
        <w:ind w:left="5760" w:hanging="360"/>
      </w:pPr>
      <w:rPr>
        <w:rFonts w:ascii="Courier New" w:hAnsi="Courier New" w:hint="default"/>
      </w:rPr>
    </w:lvl>
    <w:lvl w:ilvl="8" w:tplc="CC546390">
      <w:start w:val="1"/>
      <w:numFmt w:val="bullet"/>
      <w:lvlText w:val=""/>
      <w:lvlJc w:val="left"/>
      <w:pPr>
        <w:ind w:left="6480" w:hanging="360"/>
      </w:pPr>
      <w:rPr>
        <w:rFonts w:ascii="Wingdings" w:hAnsi="Wingdings" w:hint="default"/>
      </w:rPr>
    </w:lvl>
  </w:abstractNum>
  <w:abstractNum w:abstractNumId="2" w15:restartNumberingAfterBreak="0">
    <w:nsid w:val="14716D9D"/>
    <w:multiLevelType w:val="hybridMultilevel"/>
    <w:tmpl w:val="C010A66E"/>
    <w:lvl w:ilvl="0" w:tplc="5DE486A8">
      <w:start w:val="1"/>
      <w:numFmt w:val="decimal"/>
      <w:lvlText w:val="%1."/>
      <w:lvlJc w:val="left"/>
      <w:pPr>
        <w:ind w:left="720" w:hanging="360"/>
      </w:pPr>
    </w:lvl>
    <w:lvl w:ilvl="1" w:tplc="6D0CD1AC">
      <w:start w:val="1"/>
      <w:numFmt w:val="lowerLetter"/>
      <w:lvlText w:val="%2."/>
      <w:lvlJc w:val="left"/>
      <w:pPr>
        <w:ind w:left="1440" w:hanging="360"/>
      </w:pPr>
    </w:lvl>
    <w:lvl w:ilvl="2" w:tplc="6ABAD338">
      <w:start w:val="1"/>
      <w:numFmt w:val="lowerRoman"/>
      <w:lvlText w:val="%3."/>
      <w:lvlJc w:val="right"/>
      <w:pPr>
        <w:ind w:left="2160" w:hanging="180"/>
      </w:pPr>
    </w:lvl>
    <w:lvl w:ilvl="3" w:tplc="89FE53D6">
      <w:start w:val="1"/>
      <w:numFmt w:val="decimal"/>
      <w:lvlText w:val="%4."/>
      <w:lvlJc w:val="left"/>
      <w:pPr>
        <w:ind w:left="2880" w:hanging="360"/>
      </w:pPr>
    </w:lvl>
    <w:lvl w:ilvl="4" w:tplc="965E3322">
      <w:start w:val="1"/>
      <w:numFmt w:val="lowerLetter"/>
      <w:lvlText w:val="%5."/>
      <w:lvlJc w:val="left"/>
      <w:pPr>
        <w:ind w:left="3600" w:hanging="360"/>
      </w:pPr>
    </w:lvl>
    <w:lvl w:ilvl="5" w:tplc="EDDA7342">
      <w:start w:val="1"/>
      <w:numFmt w:val="lowerRoman"/>
      <w:lvlText w:val="%6."/>
      <w:lvlJc w:val="right"/>
      <w:pPr>
        <w:ind w:left="4320" w:hanging="180"/>
      </w:pPr>
    </w:lvl>
    <w:lvl w:ilvl="6" w:tplc="3FB2F790">
      <w:start w:val="1"/>
      <w:numFmt w:val="decimal"/>
      <w:lvlText w:val="%7."/>
      <w:lvlJc w:val="left"/>
      <w:pPr>
        <w:ind w:left="5040" w:hanging="360"/>
      </w:pPr>
    </w:lvl>
    <w:lvl w:ilvl="7" w:tplc="E27E76E8">
      <w:start w:val="1"/>
      <w:numFmt w:val="lowerLetter"/>
      <w:lvlText w:val="%8."/>
      <w:lvlJc w:val="left"/>
      <w:pPr>
        <w:ind w:left="5760" w:hanging="360"/>
      </w:pPr>
    </w:lvl>
    <w:lvl w:ilvl="8" w:tplc="02BC30CA">
      <w:start w:val="1"/>
      <w:numFmt w:val="lowerRoman"/>
      <w:lvlText w:val="%9."/>
      <w:lvlJc w:val="right"/>
      <w:pPr>
        <w:ind w:left="6480" w:hanging="180"/>
      </w:pPr>
    </w:lvl>
  </w:abstractNum>
  <w:abstractNum w:abstractNumId="3" w15:restartNumberingAfterBreak="0">
    <w:nsid w:val="1A1C6330"/>
    <w:multiLevelType w:val="hybridMultilevel"/>
    <w:tmpl w:val="F800A110"/>
    <w:lvl w:ilvl="0" w:tplc="4A925180">
      <w:start w:val="1"/>
      <w:numFmt w:val="decimal"/>
      <w:lvlText w:val="%1."/>
      <w:lvlJc w:val="left"/>
      <w:pPr>
        <w:ind w:left="720" w:hanging="360"/>
      </w:pPr>
    </w:lvl>
    <w:lvl w:ilvl="1" w:tplc="07384DB2">
      <w:start w:val="1"/>
      <w:numFmt w:val="lowerLetter"/>
      <w:lvlText w:val="%2."/>
      <w:lvlJc w:val="left"/>
      <w:pPr>
        <w:ind w:left="1440" w:hanging="360"/>
      </w:pPr>
    </w:lvl>
    <w:lvl w:ilvl="2" w:tplc="FE662F16">
      <w:start w:val="1"/>
      <w:numFmt w:val="lowerRoman"/>
      <w:lvlText w:val="%3."/>
      <w:lvlJc w:val="right"/>
      <w:pPr>
        <w:ind w:left="2160" w:hanging="180"/>
      </w:pPr>
    </w:lvl>
    <w:lvl w:ilvl="3" w:tplc="D992334A">
      <w:start w:val="1"/>
      <w:numFmt w:val="decimal"/>
      <w:lvlText w:val="%4."/>
      <w:lvlJc w:val="left"/>
      <w:pPr>
        <w:ind w:left="2880" w:hanging="360"/>
      </w:pPr>
    </w:lvl>
    <w:lvl w:ilvl="4" w:tplc="2D3A93E8">
      <w:start w:val="1"/>
      <w:numFmt w:val="lowerLetter"/>
      <w:lvlText w:val="%5."/>
      <w:lvlJc w:val="left"/>
      <w:pPr>
        <w:ind w:left="3600" w:hanging="360"/>
      </w:pPr>
    </w:lvl>
    <w:lvl w:ilvl="5" w:tplc="95E85BB4">
      <w:start w:val="1"/>
      <w:numFmt w:val="lowerRoman"/>
      <w:lvlText w:val="%6."/>
      <w:lvlJc w:val="right"/>
      <w:pPr>
        <w:ind w:left="4320" w:hanging="180"/>
      </w:pPr>
    </w:lvl>
    <w:lvl w:ilvl="6" w:tplc="8EFE2D80">
      <w:start w:val="1"/>
      <w:numFmt w:val="decimal"/>
      <w:lvlText w:val="%7."/>
      <w:lvlJc w:val="left"/>
      <w:pPr>
        <w:ind w:left="5040" w:hanging="360"/>
      </w:pPr>
    </w:lvl>
    <w:lvl w:ilvl="7" w:tplc="EE168AC0">
      <w:start w:val="1"/>
      <w:numFmt w:val="lowerLetter"/>
      <w:lvlText w:val="%8."/>
      <w:lvlJc w:val="left"/>
      <w:pPr>
        <w:ind w:left="5760" w:hanging="360"/>
      </w:pPr>
    </w:lvl>
    <w:lvl w:ilvl="8" w:tplc="6D62E38C">
      <w:start w:val="1"/>
      <w:numFmt w:val="lowerRoman"/>
      <w:lvlText w:val="%9."/>
      <w:lvlJc w:val="right"/>
      <w:pPr>
        <w:ind w:left="6480" w:hanging="180"/>
      </w:pPr>
    </w:lvl>
  </w:abstractNum>
  <w:abstractNum w:abstractNumId="4" w15:restartNumberingAfterBreak="0">
    <w:nsid w:val="30F73920"/>
    <w:multiLevelType w:val="hybridMultilevel"/>
    <w:tmpl w:val="6EE6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1083B"/>
    <w:multiLevelType w:val="multilevel"/>
    <w:tmpl w:val="83A6E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080B0E"/>
    <w:multiLevelType w:val="hybridMultilevel"/>
    <w:tmpl w:val="78C81830"/>
    <w:lvl w:ilvl="0" w:tplc="5CAA6D7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B5407"/>
    <w:multiLevelType w:val="hybridMultilevel"/>
    <w:tmpl w:val="95763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F72823"/>
    <w:multiLevelType w:val="hybridMultilevel"/>
    <w:tmpl w:val="F2147E36"/>
    <w:lvl w:ilvl="0" w:tplc="738C316C">
      <w:start w:val="1"/>
      <w:numFmt w:val="decimal"/>
      <w:lvlText w:val="%1."/>
      <w:lvlJc w:val="left"/>
      <w:pPr>
        <w:ind w:left="720" w:hanging="360"/>
      </w:pPr>
    </w:lvl>
    <w:lvl w:ilvl="1" w:tplc="46688D8E">
      <w:start w:val="1"/>
      <w:numFmt w:val="lowerLetter"/>
      <w:lvlText w:val="%2."/>
      <w:lvlJc w:val="left"/>
      <w:pPr>
        <w:ind w:left="1440" w:hanging="360"/>
      </w:pPr>
    </w:lvl>
    <w:lvl w:ilvl="2" w:tplc="21FC0340">
      <w:start w:val="1"/>
      <w:numFmt w:val="lowerRoman"/>
      <w:lvlText w:val="%3."/>
      <w:lvlJc w:val="right"/>
      <w:pPr>
        <w:ind w:left="2160" w:hanging="180"/>
      </w:pPr>
    </w:lvl>
    <w:lvl w:ilvl="3" w:tplc="31CE2BF8">
      <w:start w:val="1"/>
      <w:numFmt w:val="decimal"/>
      <w:lvlText w:val="%4."/>
      <w:lvlJc w:val="left"/>
      <w:pPr>
        <w:ind w:left="2880" w:hanging="360"/>
      </w:pPr>
    </w:lvl>
    <w:lvl w:ilvl="4" w:tplc="335A794E">
      <w:start w:val="1"/>
      <w:numFmt w:val="lowerLetter"/>
      <w:lvlText w:val="%5."/>
      <w:lvlJc w:val="left"/>
      <w:pPr>
        <w:ind w:left="3600" w:hanging="360"/>
      </w:pPr>
    </w:lvl>
    <w:lvl w:ilvl="5" w:tplc="1520C064">
      <w:start w:val="1"/>
      <w:numFmt w:val="lowerRoman"/>
      <w:lvlText w:val="%6."/>
      <w:lvlJc w:val="right"/>
      <w:pPr>
        <w:ind w:left="4320" w:hanging="180"/>
      </w:pPr>
    </w:lvl>
    <w:lvl w:ilvl="6" w:tplc="2CA2CB5C">
      <w:start w:val="1"/>
      <w:numFmt w:val="decimal"/>
      <w:lvlText w:val="%7."/>
      <w:lvlJc w:val="left"/>
      <w:pPr>
        <w:ind w:left="5040" w:hanging="360"/>
      </w:pPr>
    </w:lvl>
    <w:lvl w:ilvl="7" w:tplc="38CC7B64">
      <w:start w:val="1"/>
      <w:numFmt w:val="lowerLetter"/>
      <w:lvlText w:val="%8."/>
      <w:lvlJc w:val="left"/>
      <w:pPr>
        <w:ind w:left="5760" w:hanging="360"/>
      </w:pPr>
    </w:lvl>
    <w:lvl w:ilvl="8" w:tplc="4202DAB6">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0"/>
  </w:num>
  <w:num w:numId="6">
    <w:abstractNumId w:val="7"/>
  </w:num>
  <w:num w:numId="7">
    <w:abstractNumId w:val="6"/>
  </w:num>
  <w:num w:numId="8">
    <w:abstractNumId w:val="5"/>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84"/>
    <w:rsid w:val="000046D1"/>
    <w:rsid w:val="00013A43"/>
    <w:rsid w:val="00013F58"/>
    <w:rsid w:val="000211BA"/>
    <w:rsid w:val="000227CE"/>
    <w:rsid w:val="00035DF4"/>
    <w:rsid w:val="00063817"/>
    <w:rsid w:val="00065B3E"/>
    <w:rsid w:val="00095049"/>
    <w:rsid w:val="000C074E"/>
    <w:rsid w:val="000C333E"/>
    <w:rsid w:val="000D0EA9"/>
    <w:rsid w:val="000D1F23"/>
    <w:rsid w:val="000E4BD7"/>
    <w:rsid w:val="00103886"/>
    <w:rsid w:val="00103D2A"/>
    <w:rsid w:val="0010646A"/>
    <w:rsid w:val="00120B12"/>
    <w:rsid w:val="0014019E"/>
    <w:rsid w:val="00142FFD"/>
    <w:rsid w:val="00145803"/>
    <w:rsid w:val="001626FD"/>
    <w:rsid w:val="0019568C"/>
    <w:rsid w:val="001B5A96"/>
    <w:rsid w:val="001B6BFE"/>
    <w:rsid w:val="001C1240"/>
    <w:rsid w:val="001C6CDB"/>
    <w:rsid w:val="001D4487"/>
    <w:rsid w:val="001F28E0"/>
    <w:rsid w:val="001F5284"/>
    <w:rsid w:val="001F61A7"/>
    <w:rsid w:val="00202CAB"/>
    <w:rsid w:val="002037C9"/>
    <w:rsid w:val="002229C3"/>
    <w:rsid w:val="00222B08"/>
    <w:rsid w:val="00233E93"/>
    <w:rsid w:val="00251477"/>
    <w:rsid w:val="00253DCE"/>
    <w:rsid w:val="00257B2D"/>
    <w:rsid w:val="002600BD"/>
    <w:rsid w:val="00262991"/>
    <w:rsid w:val="0026580A"/>
    <w:rsid w:val="002670D1"/>
    <w:rsid w:val="00274391"/>
    <w:rsid w:val="00275C57"/>
    <w:rsid w:val="002904C7"/>
    <w:rsid w:val="00292D6C"/>
    <w:rsid w:val="002B2B71"/>
    <w:rsid w:val="002B3941"/>
    <w:rsid w:val="002C2999"/>
    <w:rsid w:val="002C343C"/>
    <w:rsid w:val="002D09AA"/>
    <w:rsid w:val="002D2FAA"/>
    <w:rsid w:val="002D7461"/>
    <w:rsid w:val="002D7DD5"/>
    <w:rsid w:val="002D7FE2"/>
    <w:rsid w:val="002F096B"/>
    <w:rsid w:val="002F1447"/>
    <w:rsid w:val="002F6266"/>
    <w:rsid w:val="00305991"/>
    <w:rsid w:val="00305A00"/>
    <w:rsid w:val="00323918"/>
    <w:rsid w:val="0034200C"/>
    <w:rsid w:val="003509FB"/>
    <w:rsid w:val="00357C1D"/>
    <w:rsid w:val="003674AC"/>
    <w:rsid w:val="00397C98"/>
    <w:rsid w:val="003A2F1B"/>
    <w:rsid w:val="003C1B44"/>
    <w:rsid w:val="003C4CA1"/>
    <w:rsid w:val="003C52E7"/>
    <w:rsid w:val="003D11A6"/>
    <w:rsid w:val="003D23BB"/>
    <w:rsid w:val="003D5355"/>
    <w:rsid w:val="003E74E8"/>
    <w:rsid w:val="00400AEB"/>
    <w:rsid w:val="00402230"/>
    <w:rsid w:val="004055F7"/>
    <w:rsid w:val="00406B48"/>
    <w:rsid w:val="00412646"/>
    <w:rsid w:val="00412934"/>
    <w:rsid w:val="0041293C"/>
    <w:rsid w:val="00413BFA"/>
    <w:rsid w:val="004507BE"/>
    <w:rsid w:val="00450913"/>
    <w:rsid w:val="00463A58"/>
    <w:rsid w:val="00471819"/>
    <w:rsid w:val="00487039"/>
    <w:rsid w:val="00491895"/>
    <w:rsid w:val="004C00D7"/>
    <w:rsid w:val="004D5365"/>
    <w:rsid w:val="004E46C7"/>
    <w:rsid w:val="00506BDC"/>
    <w:rsid w:val="00506D7D"/>
    <w:rsid w:val="00512C33"/>
    <w:rsid w:val="00521DFE"/>
    <w:rsid w:val="00523ACD"/>
    <w:rsid w:val="00526681"/>
    <w:rsid w:val="005279A6"/>
    <w:rsid w:val="005369BC"/>
    <w:rsid w:val="00550309"/>
    <w:rsid w:val="0056498F"/>
    <w:rsid w:val="0056581B"/>
    <w:rsid w:val="005702E0"/>
    <w:rsid w:val="00583D69"/>
    <w:rsid w:val="00593AB8"/>
    <w:rsid w:val="0059747E"/>
    <w:rsid w:val="00597526"/>
    <w:rsid w:val="005A0714"/>
    <w:rsid w:val="005A3AFA"/>
    <w:rsid w:val="005A515B"/>
    <w:rsid w:val="005B0320"/>
    <w:rsid w:val="005B3FC8"/>
    <w:rsid w:val="005B5C99"/>
    <w:rsid w:val="005C3959"/>
    <w:rsid w:val="005D4204"/>
    <w:rsid w:val="005F4D05"/>
    <w:rsid w:val="005F65FF"/>
    <w:rsid w:val="006012B1"/>
    <w:rsid w:val="00606D2B"/>
    <w:rsid w:val="006147D9"/>
    <w:rsid w:val="006316E3"/>
    <w:rsid w:val="00645887"/>
    <w:rsid w:val="006504EC"/>
    <w:rsid w:val="00657CD9"/>
    <w:rsid w:val="00660740"/>
    <w:rsid w:val="006624AD"/>
    <w:rsid w:val="00667D75"/>
    <w:rsid w:val="006748DD"/>
    <w:rsid w:val="006829D1"/>
    <w:rsid w:val="00691C87"/>
    <w:rsid w:val="006B15CB"/>
    <w:rsid w:val="006C1D60"/>
    <w:rsid w:val="006C385F"/>
    <w:rsid w:val="006C4CCF"/>
    <w:rsid w:val="006D0049"/>
    <w:rsid w:val="006D6610"/>
    <w:rsid w:val="006D78F2"/>
    <w:rsid w:val="006E14FD"/>
    <w:rsid w:val="006E16A9"/>
    <w:rsid w:val="006E43D6"/>
    <w:rsid w:val="006F47DA"/>
    <w:rsid w:val="00712698"/>
    <w:rsid w:val="00723A4E"/>
    <w:rsid w:val="00733F98"/>
    <w:rsid w:val="007377E5"/>
    <w:rsid w:val="007409D7"/>
    <w:rsid w:val="00742119"/>
    <w:rsid w:val="00744C8E"/>
    <w:rsid w:val="00754089"/>
    <w:rsid w:val="00756817"/>
    <w:rsid w:val="00764C9C"/>
    <w:rsid w:val="00770199"/>
    <w:rsid w:val="00776848"/>
    <w:rsid w:val="00783C7C"/>
    <w:rsid w:val="0079178F"/>
    <w:rsid w:val="007A1A5A"/>
    <w:rsid w:val="007A3739"/>
    <w:rsid w:val="007A72E6"/>
    <w:rsid w:val="007B578E"/>
    <w:rsid w:val="007C4510"/>
    <w:rsid w:val="007D0EA6"/>
    <w:rsid w:val="007E2DF7"/>
    <w:rsid w:val="007F5C4C"/>
    <w:rsid w:val="008028F3"/>
    <w:rsid w:val="00806372"/>
    <w:rsid w:val="008076DE"/>
    <w:rsid w:val="00827199"/>
    <w:rsid w:val="00835B81"/>
    <w:rsid w:val="0083765B"/>
    <w:rsid w:val="00842536"/>
    <w:rsid w:val="008544BF"/>
    <w:rsid w:val="0086227E"/>
    <w:rsid w:val="008630B1"/>
    <w:rsid w:val="00865F83"/>
    <w:rsid w:val="008749EB"/>
    <w:rsid w:val="00883D76"/>
    <w:rsid w:val="008A1465"/>
    <w:rsid w:val="008C6C14"/>
    <w:rsid w:val="008D037D"/>
    <w:rsid w:val="008D26D9"/>
    <w:rsid w:val="008E1B5D"/>
    <w:rsid w:val="008E4E3F"/>
    <w:rsid w:val="008F11FD"/>
    <w:rsid w:val="008F2458"/>
    <w:rsid w:val="008F4B5C"/>
    <w:rsid w:val="008F5F37"/>
    <w:rsid w:val="008F6953"/>
    <w:rsid w:val="0093097F"/>
    <w:rsid w:val="00932010"/>
    <w:rsid w:val="00936EEC"/>
    <w:rsid w:val="00944EC6"/>
    <w:rsid w:val="009523C2"/>
    <w:rsid w:val="00963584"/>
    <w:rsid w:val="00967B86"/>
    <w:rsid w:val="00967F2F"/>
    <w:rsid w:val="00973238"/>
    <w:rsid w:val="00976AF6"/>
    <w:rsid w:val="00993B3E"/>
    <w:rsid w:val="009A40B6"/>
    <w:rsid w:val="009B2CE5"/>
    <w:rsid w:val="009B5335"/>
    <w:rsid w:val="009D05DA"/>
    <w:rsid w:val="009E7A44"/>
    <w:rsid w:val="009F0B6A"/>
    <w:rsid w:val="009F1CA4"/>
    <w:rsid w:val="00A007A1"/>
    <w:rsid w:val="00A00B7B"/>
    <w:rsid w:val="00A066AC"/>
    <w:rsid w:val="00A110C3"/>
    <w:rsid w:val="00A11330"/>
    <w:rsid w:val="00A11678"/>
    <w:rsid w:val="00A2264F"/>
    <w:rsid w:val="00A24EF8"/>
    <w:rsid w:val="00A26714"/>
    <w:rsid w:val="00A321AC"/>
    <w:rsid w:val="00A342DB"/>
    <w:rsid w:val="00A41111"/>
    <w:rsid w:val="00A47377"/>
    <w:rsid w:val="00A606DF"/>
    <w:rsid w:val="00A74864"/>
    <w:rsid w:val="00A8415E"/>
    <w:rsid w:val="00A86758"/>
    <w:rsid w:val="00A9541F"/>
    <w:rsid w:val="00AB1FF6"/>
    <w:rsid w:val="00AC47C2"/>
    <w:rsid w:val="00AD4F2C"/>
    <w:rsid w:val="00AE329E"/>
    <w:rsid w:val="00AE3F2D"/>
    <w:rsid w:val="00AE4D2D"/>
    <w:rsid w:val="00AE50DF"/>
    <w:rsid w:val="00AF0825"/>
    <w:rsid w:val="00AF1226"/>
    <w:rsid w:val="00AF3BED"/>
    <w:rsid w:val="00B06640"/>
    <w:rsid w:val="00B16A75"/>
    <w:rsid w:val="00B359FF"/>
    <w:rsid w:val="00B35AB7"/>
    <w:rsid w:val="00B46997"/>
    <w:rsid w:val="00B5415D"/>
    <w:rsid w:val="00B56493"/>
    <w:rsid w:val="00B6014C"/>
    <w:rsid w:val="00B71442"/>
    <w:rsid w:val="00B7491C"/>
    <w:rsid w:val="00B759E1"/>
    <w:rsid w:val="00B764BB"/>
    <w:rsid w:val="00B76D98"/>
    <w:rsid w:val="00B83E78"/>
    <w:rsid w:val="00B86D88"/>
    <w:rsid w:val="00B8730F"/>
    <w:rsid w:val="00B92D88"/>
    <w:rsid w:val="00BA3D5C"/>
    <w:rsid w:val="00BA47D4"/>
    <w:rsid w:val="00BA6BCF"/>
    <w:rsid w:val="00BC083B"/>
    <w:rsid w:val="00BC2A1F"/>
    <w:rsid w:val="00BF607E"/>
    <w:rsid w:val="00C1037B"/>
    <w:rsid w:val="00C21281"/>
    <w:rsid w:val="00C31CD3"/>
    <w:rsid w:val="00C364A7"/>
    <w:rsid w:val="00C37743"/>
    <w:rsid w:val="00C62717"/>
    <w:rsid w:val="00C83DD5"/>
    <w:rsid w:val="00C859DE"/>
    <w:rsid w:val="00CD3F82"/>
    <w:rsid w:val="00CD405A"/>
    <w:rsid w:val="00CE13A8"/>
    <w:rsid w:val="00CE4E03"/>
    <w:rsid w:val="00CF2330"/>
    <w:rsid w:val="00D10923"/>
    <w:rsid w:val="00D16B3F"/>
    <w:rsid w:val="00D20884"/>
    <w:rsid w:val="00D33D18"/>
    <w:rsid w:val="00D347E9"/>
    <w:rsid w:val="00D36566"/>
    <w:rsid w:val="00D41CE8"/>
    <w:rsid w:val="00D43009"/>
    <w:rsid w:val="00D447A2"/>
    <w:rsid w:val="00D527E6"/>
    <w:rsid w:val="00D52957"/>
    <w:rsid w:val="00D6371A"/>
    <w:rsid w:val="00D65D1D"/>
    <w:rsid w:val="00D74F90"/>
    <w:rsid w:val="00D91205"/>
    <w:rsid w:val="00DA188D"/>
    <w:rsid w:val="00DA2DF2"/>
    <w:rsid w:val="00DD637A"/>
    <w:rsid w:val="00DD69BA"/>
    <w:rsid w:val="00DD6A7A"/>
    <w:rsid w:val="00DF359B"/>
    <w:rsid w:val="00DF7036"/>
    <w:rsid w:val="00E1371D"/>
    <w:rsid w:val="00E14EBC"/>
    <w:rsid w:val="00E15963"/>
    <w:rsid w:val="00E36AE3"/>
    <w:rsid w:val="00E5158A"/>
    <w:rsid w:val="00E66FD4"/>
    <w:rsid w:val="00E70CA2"/>
    <w:rsid w:val="00E71E21"/>
    <w:rsid w:val="00E73D9F"/>
    <w:rsid w:val="00E740B4"/>
    <w:rsid w:val="00E80F2A"/>
    <w:rsid w:val="00E82FC0"/>
    <w:rsid w:val="00E831DB"/>
    <w:rsid w:val="00EB0FCE"/>
    <w:rsid w:val="00EC2A0C"/>
    <w:rsid w:val="00ED1AFC"/>
    <w:rsid w:val="00ED2626"/>
    <w:rsid w:val="00ED5A89"/>
    <w:rsid w:val="00EF355A"/>
    <w:rsid w:val="00F028F9"/>
    <w:rsid w:val="00F0520D"/>
    <w:rsid w:val="00F165E1"/>
    <w:rsid w:val="00F20271"/>
    <w:rsid w:val="00F30837"/>
    <w:rsid w:val="00F329C2"/>
    <w:rsid w:val="00F37355"/>
    <w:rsid w:val="00F475BF"/>
    <w:rsid w:val="00F523BE"/>
    <w:rsid w:val="00F55D33"/>
    <w:rsid w:val="00F6363E"/>
    <w:rsid w:val="00F63E92"/>
    <w:rsid w:val="00F72D0F"/>
    <w:rsid w:val="00F757A1"/>
    <w:rsid w:val="00F75C36"/>
    <w:rsid w:val="00F7630B"/>
    <w:rsid w:val="00F77F6E"/>
    <w:rsid w:val="00F80D1D"/>
    <w:rsid w:val="00FA20AB"/>
    <w:rsid w:val="00FA47C0"/>
    <w:rsid w:val="00FA67FC"/>
    <w:rsid w:val="00FB3F67"/>
    <w:rsid w:val="00FC1321"/>
    <w:rsid w:val="00FE0D79"/>
    <w:rsid w:val="00FE11AE"/>
    <w:rsid w:val="00FE2AA8"/>
    <w:rsid w:val="032DBAA0"/>
    <w:rsid w:val="0A3CC2ED"/>
    <w:rsid w:val="0E1617DA"/>
    <w:rsid w:val="19D037B2"/>
    <w:rsid w:val="27E607AF"/>
    <w:rsid w:val="2B18D523"/>
    <w:rsid w:val="361690C5"/>
    <w:rsid w:val="39E14C4F"/>
    <w:rsid w:val="3A102067"/>
    <w:rsid w:val="3E38D1E4"/>
    <w:rsid w:val="40D98243"/>
    <w:rsid w:val="43702EA3"/>
    <w:rsid w:val="49A94573"/>
    <w:rsid w:val="528EAA9B"/>
    <w:rsid w:val="57FFB84C"/>
    <w:rsid w:val="5FBB5FC6"/>
    <w:rsid w:val="628D9368"/>
    <w:rsid w:val="6923634F"/>
    <w:rsid w:val="6CDED8A9"/>
    <w:rsid w:val="725AFC31"/>
    <w:rsid w:val="72BF3EBC"/>
    <w:rsid w:val="75584552"/>
    <w:rsid w:val="75A14C07"/>
    <w:rsid w:val="773D41E7"/>
    <w:rsid w:val="77BB2CC4"/>
    <w:rsid w:val="7A8BF682"/>
    <w:rsid w:val="7C373FBF"/>
    <w:rsid w:val="7E4C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D355C"/>
  <w15:docId w15:val="{8693618B-13E0-4ECB-8F82-46726FBB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D527E6"/>
    <w:pPr>
      <w:keepNext/>
      <w:keepLines/>
      <w:spacing w:before="40"/>
      <w:outlineLvl w:val="1"/>
    </w:pPr>
    <w:rPr>
      <w:rFonts w:asciiTheme="majorHAnsi" w:eastAsiaTheme="majorEastAsia" w:hAnsiTheme="majorHAnsi" w:cstheme="majorBidi"/>
      <w:color w:val="00833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color w:val="000000"/>
      <w:sz w:val="24"/>
      <w:szCs w:val="24"/>
      <w:u w:val="single" w:color="0000FF"/>
    </w:r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paragraph" w:styleId="Caption">
    <w:name w:val="caption"/>
    <w:pPr>
      <w:tabs>
        <w:tab w:val="left" w:pos="1150"/>
      </w:tabs>
    </w:pPr>
    <w:rPr>
      <w:rFonts w:ascii="Helvetica" w:hAnsi="Arial Unicode MS" w:cs="Arial Unicode MS"/>
      <w:b/>
      <w:bCs/>
      <w:caps/>
      <w:color w:val="000000"/>
      <w:u w:color="000000"/>
    </w:rPr>
  </w:style>
  <w:style w:type="paragraph" w:styleId="Header">
    <w:name w:val="header"/>
    <w:basedOn w:val="Normal"/>
    <w:link w:val="HeaderChar"/>
    <w:uiPriority w:val="99"/>
    <w:unhideWhenUsed/>
    <w:rsid w:val="002670D1"/>
    <w:pPr>
      <w:tabs>
        <w:tab w:val="center" w:pos="4680"/>
        <w:tab w:val="right" w:pos="9360"/>
      </w:tabs>
    </w:pPr>
  </w:style>
  <w:style w:type="character" w:customStyle="1" w:styleId="HeaderChar">
    <w:name w:val="Header Char"/>
    <w:basedOn w:val="DefaultParagraphFont"/>
    <w:link w:val="Header"/>
    <w:uiPriority w:val="99"/>
    <w:rsid w:val="002670D1"/>
    <w:rPr>
      <w:sz w:val="24"/>
      <w:szCs w:val="24"/>
    </w:rPr>
  </w:style>
  <w:style w:type="paragraph" w:styleId="Footer">
    <w:name w:val="footer"/>
    <w:basedOn w:val="Normal"/>
    <w:link w:val="FooterChar"/>
    <w:uiPriority w:val="99"/>
    <w:unhideWhenUsed/>
    <w:rsid w:val="002670D1"/>
    <w:pPr>
      <w:tabs>
        <w:tab w:val="center" w:pos="4680"/>
        <w:tab w:val="right" w:pos="9360"/>
      </w:tabs>
    </w:pPr>
  </w:style>
  <w:style w:type="character" w:customStyle="1" w:styleId="FooterChar">
    <w:name w:val="Footer Char"/>
    <w:basedOn w:val="DefaultParagraphFont"/>
    <w:link w:val="Footer"/>
    <w:uiPriority w:val="99"/>
    <w:rsid w:val="002670D1"/>
    <w:rPr>
      <w:sz w:val="24"/>
      <w:szCs w:val="24"/>
    </w:rPr>
  </w:style>
  <w:style w:type="paragraph" w:styleId="BalloonText">
    <w:name w:val="Balloon Text"/>
    <w:basedOn w:val="Normal"/>
    <w:link w:val="BalloonTextChar"/>
    <w:uiPriority w:val="99"/>
    <w:semiHidden/>
    <w:unhideWhenUsed/>
    <w:rsid w:val="00883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76"/>
    <w:rPr>
      <w:rFonts w:ascii="Segoe UI" w:hAnsi="Segoe UI" w:cs="Segoe UI"/>
      <w:sz w:val="18"/>
      <w:szCs w:val="18"/>
    </w:rPr>
  </w:style>
  <w:style w:type="paragraph" w:styleId="ListParagraph">
    <w:name w:val="List Paragraph"/>
    <w:basedOn w:val="Normal"/>
    <w:uiPriority w:val="34"/>
    <w:qFormat/>
    <w:rsid w:val="00A867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uiPriority w:val="99"/>
    <w:semiHidden/>
    <w:unhideWhenUsed/>
    <w:rsid w:val="00A86758"/>
    <w:rPr>
      <w:sz w:val="16"/>
      <w:szCs w:val="16"/>
    </w:rPr>
  </w:style>
  <w:style w:type="paragraph" w:styleId="CommentText">
    <w:name w:val="annotation text"/>
    <w:basedOn w:val="Normal"/>
    <w:link w:val="CommentTextChar"/>
    <w:uiPriority w:val="99"/>
    <w:semiHidden/>
    <w:unhideWhenUsed/>
    <w:rsid w:val="00A86758"/>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A86758"/>
    <w:rPr>
      <w:rFonts w:asciiTheme="minorHAnsi" w:eastAsiaTheme="minorHAnsi" w:hAnsiTheme="minorHAnsi" w:cstheme="minorBidi"/>
      <w:bdr w:val="none" w:sz="0" w:space="0" w:color="auto"/>
    </w:rPr>
  </w:style>
  <w:style w:type="character" w:styleId="FollowedHyperlink">
    <w:name w:val="FollowedHyperlink"/>
    <w:basedOn w:val="DefaultParagraphFont"/>
    <w:uiPriority w:val="99"/>
    <w:semiHidden/>
    <w:unhideWhenUsed/>
    <w:rsid w:val="00D65D1D"/>
    <w:rPr>
      <w:color w:val="3EBBF0" w:themeColor="followedHyperlink"/>
      <w:u w:val="single"/>
    </w:rPr>
  </w:style>
  <w:style w:type="character" w:customStyle="1" w:styleId="apple-converted-space">
    <w:name w:val="apple-converted-space"/>
    <w:basedOn w:val="DefaultParagraphFont"/>
    <w:rsid w:val="009F1CA4"/>
  </w:style>
  <w:style w:type="paragraph" w:styleId="NoSpacing">
    <w:name w:val="No Spacing"/>
    <w:basedOn w:val="Normal"/>
    <w:uiPriority w:val="1"/>
    <w:qFormat/>
    <w:rsid w:val="00B35AB7"/>
    <w:rPr>
      <w:bCs/>
      <w:sz w:val="28"/>
      <w:szCs w:val="28"/>
    </w:rPr>
  </w:style>
  <w:style w:type="paragraph" w:styleId="NormalWeb">
    <w:name w:val="Normal (Web)"/>
    <w:basedOn w:val="Normal"/>
    <w:uiPriority w:val="99"/>
    <w:unhideWhenUsed/>
    <w:rsid w:val="009F1CA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IntenseQuote">
    <w:name w:val="Intense Quote"/>
    <w:basedOn w:val="Normal"/>
    <w:next w:val="Normal"/>
    <w:link w:val="IntenseQuoteChar"/>
    <w:uiPriority w:val="30"/>
    <w:qFormat/>
    <w:rsid w:val="00BA47D4"/>
    <w:pPr>
      <w:pBdr>
        <w:top w:val="single" w:sz="4" w:space="10" w:color="00B050" w:themeColor="accent1"/>
        <w:bottom w:val="single" w:sz="4" w:space="10" w:color="00B050" w:themeColor="accent1"/>
      </w:pBdr>
      <w:spacing w:before="360" w:after="360"/>
      <w:ind w:left="864" w:right="864"/>
      <w:jc w:val="center"/>
    </w:pPr>
    <w:rPr>
      <w:i/>
      <w:iCs/>
      <w:color w:val="00B050" w:themeColor="accent1"/>
    </w:rPr>
  </w:style>
  <w:style w:type="character" w:customStyle="1" w:styleId="IntenseQuoteChar">
    <w:name w:val="Intense Quote Char"/>
    <w:basedOn w:val="DefaultParagraphFont"/>
    <w:link w:val="IntenseQuote"/>
    <w:uiPriority w:val="30"/>
    <w:rsid w:val="00BA47D4"/>
    <w:rPr>
      <w:i/>
      <w:iCs/>
      <w:color w:val="00B050" w:themeColor="accent1"/>
      <w:sz w:val="24"/>
      <w:szCs w:val="24"/>
    </w:rPr>
  </w:style>
  <w:style w:type="character" w:styleId="Emphasis">
    <w:name w:val="Emphasis"/>
    <w:basedOn w:val="DefaultParagraphFont"/>
    <w:uiPriority w:val="20"/>
    <w:qFormat/>
    <w:rsid w:val="00A066AC"/>
    <w:rPr>
      <w:i/>
      <w:iCs/>
    </w:rPr>
  </w:style>
  <w:style w:type="paragraph" w:styleId="CommentSubject">
    <w:name w:val="annotation subject"/>
    <w:basedOn w:val="CommentText"/>
    <w:next w:val="CommentText"/>
    <w:link w:val="CommentSubjectChar"/>
    <w:uiPriority w:val="99"/>
    <w:semiHidden/>
    <w:unhideWhenUsed/>
    <w:rsid w:val="00DA188D"/>
    <w:pPr>
      <w:pBdr>
        <w:top w:val="nil"/>
        <w:left w:val="nil"/>
        <w:bottom w:val="nil"/>
        <w:right w:val="nil"/>
        <w:between w:val="nil"/>
        <w:bar w:val="nil"/>
      </w:pBdr>
      <w:spacing w:after="0"/>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DA188D"/>
    <w:rPr>
      <w:rFonts w:asciiTheme="minorHAnsi" w:eastAsiaTheme="minorHAnsi" w:hAnsiTheme="minorHAnsi" w:cstheme="minorBidi"/>
      <w:b/>
      <w:bCs/>
      <w:bdr w:val="none" w:sz="0" w:space="0" w:color="auto"/>
    </w:rPr>
  </w:style>
  <w:style w:type="paragraph" w:styleId="Revision">
    <w:name w:val="Revision"/>
    <w:hidden/>
    <w:uiPriority w:val="99"/>
    <w:semiHidden/>
    <w:rsid w:val="004C00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PlainText">
    <w:name w:val="Plain Text"/>
    <w:basedOn w:val="Normal"/>
    <w:link w:val="PlainTextChar"/>
    <w:uiPriority w:val="99"/>
    <w:unhideWhenUsed/>
    <w:rsid w:val="00B86D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PlainTextChar">
    <w:name w:val="Plain Text Char"/>
    <w:basedOn w:val="DefaultParagraphFont"/>
    <w:link w:val="PlainText"/>
    <w:uiPriority w:val="99"/>
    <w:rsid w:val="00B86D88"/>
    <w:rPr>
      <w:rFonts w:ascii="Calibri" w:eastAsiaTheme="minorHAnsi" w:hAnsi="Calibri" w:cs="Calibri"/>
      <w:sz w:val="22"/>
      <w:szCs w:val="22"/>
      <w:bdr w:val="none" w:sz="0" w:space="0" w:color="auto"/>
    </w:rPr>
  </w:style>
  <w:style w:type="character" w:customStyle="1" w:styleId="UnresolvedMention1">
    <w:name w:val="Unresolved Mention1"/>
    <w:basedOn w:val="DefaultParagraphFont"/>
    <w:uiPriority w:val="99"/>
    <w:semiHidden/>
    <w:unhideWhenUsed/>
    <w:rsid w:val="003C52E7"/>
    <w:rPr>
      <w:color w:val="605E5C"/>
      <w:shd w:val="clear" w:color="auto" w:fill="E1DFDD"/>
    </w:rPr>
  </w:style>
  <w:style w:type="character" w:customStyle="1" w:styleId="UnresolvedMention2">
    <w:name w:val="Unresolved Mention2"/>
    <w:basedOn w:val="DefaultParagraphFont"/>
    <w:uiPriority w:val="99"/>
    <w:semiHidden/>
    <w:unhideWhenUsed/>
    <w:rsid w:val="005279A6"/>
    <w:rPr>
      <w:color w:val="605E5C"/>
      <w:shd w:val="clear" w:color="auto" w:fill="E1DFDD"/>
    </w:rPr>
  </w:style>
  <w:style w:type="character" w:styleId="UnresolvedMention">
    <w:name w:val="Unresolved Mention"/>
    <w:basedOn w:val="DefaultParagraphFont"/>
    <w:uiPriority w:val="99"/>
    <w:semiHidden/>
    <w:unhideWhenUsed/>
    <w:rsid w:val="007E2DF7"/>
    <w:rPr>
      <w:color w:val="605E5C"/>
      <w:shd w:val="clear" w:color="auto" w:fill="E1DFDD"/>
    </w:rPr>
  </w:style>
  <w:style w:type="character" w:customStyle="1" w:styleId="Heading2Char">
    <w:name w:val="Heading 2 Char"/>
    <w:basedOn w:val="DefaultParagraphFont"/>
    <w:link w:val="Heading2"/>
    <w:uiPriority w:val="9"/>
    <w:semiHidden/>
    <w:rsid w:val="00D527E6"/>
    <w:rPr>
      <w:rFonts w:asciiTheme="majorHAnsi" w:eastAsiaTheme="majorEastAsia" w:hAnsiTheme="majorHAnsi" w:cstheme="majorBidi"/>
      <w:color w:val="00833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703">
      <w:bodyDiv w:val="1"/>
      <w:marLeft w:val="0"/>
      <w:marRight w:val="0"/>
      <w:marTop w:val="0"/>
      <w:marBottom w:val="0"/>
      <w:divBdr>
        <w:top w:val="none" w:sz="0" w:space="0" w:color="auto"/>
        <w:left w:val="none" w:sz="0" w:space="0" w:color="auto"/>
        <w:bottom w:val="none" w:sz="0" w:space="0" w:color="auto"/>
        <w:right w:val="none" w:sz="0" w:space="0" w:color="auto"/>
      </w:divBdr>
    </w:div>
    <w:div w:id="119961556">
      <w:bodyDiv w:val="1"/>
      <w:marLeft w:val="0"/>
      <w:marRight w:val="0"/>
      <w:marTop w:val="0"/>
      <w:marBottom w:val="0"/>
      <w:divBdr>
        <w:top w:val="none" w:sz="0" w:space="0" w:color="auto"/>
        <w:left w:val="none" w:sz="0" w:space="0" w:color="auto"/>
        <w:bottom w:val="none" w:sz="0" w:space="0" w:color="auto"/>
        <w:right w:val="none" w:sz="0" w:space="0" w:color="auto"/>
      </w:divBdr>
    </w:div>
    <w:div w:id="264971444">
      <w:bodyDiv w:val="1"/>
      <w:marLeft w:val="0"/>
      <w:marRight w:val="0"/>
      <w:marTop w:val="0"/>
      <w:marBottom w:val="0"/>
      <w:divBdr>
        <w:top w:val="none" w:sz="0" w:space="0" w:color="auto"/>
        <w:left w:val="none" w:sz="0" w:space="0" w:color="auto"/>
        <w:bottom w:val="none" w:sz="0" w:space="0" w:color="auto"/>
        <w:right w:val="none" w:sz="0" w:space="0" w:color="auto"/>
      </w:divBdr>
    </w:div>
    <w:div w:id="296759184">
      <w:bodyDiv w:val="1"/>
      <w:marLeft w:val="0"/>
      <w:marRight w:val="0"/>
      <w:marTop w:val="0"/>
      <w:marBottom w:val="0"/>
      <w:divBdr>
        <w:top w:val="none" w:sz="0" w:space="0" w:color="auto"/>
        <w:left w:val="none" w:sz="0" w:space="0" w:color="auto"/>
        <w:bottom w:val="none" w:sz="0" w:space="0" w:color="auto"/>
        <w:right w:val="none" w:sz="0" w:space="0" w:color="auto"/>
      </w:divBdr>
    </w:div>
    <w:div w:id="316350160">
      <w:bodyDiv w:val="1"/>
      <w:marLeft w:val="0"/>
      <w:marRight w:val="0"/>
      <w:marTop w:val="0"/>
      <w:marBottom w:val="0"/>
      <w:divBdr>
        <w:top w:val="none" w:sz="0" w:space="0" w:color="auto"/>
        <w:left w:val="none" w:sz="0" w:space="0" w:color="auto"/>
        <w:bottom w:val="none" w:sz="0" w:space="0" w:color="auto"/>
        <w:right w:val="none" w:sz="0" w:space="0" w:color="auto"/>
      </w:divBdr>
    </w:div>
    <w:div w:id="414860142">
      <w:bodyDiv w:val="1"/>
      <w:marLeft w:val="0"/>
      <w:marRight w:val="0"/>
      <w:marTop w:val="0"/>
      <w:marBottom w:val="0"/>
      <w:divBdr>
        <w:top w:val="none" w:sz="0" w:space="0" w:color="auto"/>
        <w:left w:val="none" w:sz="0" w:space="0" w:color="auto"/>
        <w:bottom w:val="none" w:sz="0" w:space="0" w:color="auto"/>
        <w:right w:val="none" w:sz="0" w:space="0" w:color="auto"/>
      </w:divBdr>
    </w:div>
    <w:div w:id="478038442">
      <w:bodyDiv w:val="1"/>
      <w:marLeft w:val="0"/>
      <w:marRight w:val="0"/>
      <w:marTop w:val="0"/>
      <w:marBottom w:val="0"/>
      <w:divBdr>
        <w:top w:val="none" w:sz="0" w:space="0" w:color="auto"/>
        <w:left w:val="none" w:sz="0" w:space="0" w:color="auto"/>
        <w:bottom w:val="none" w:sz="0" w:space="0" w:color="auto"/>
        <w:right w:val="none" w:sz="0" w:space="0" w:color="auto"/>
      </w:divBdr>
    </w:div>
    <w:div w:id="650445711">
      <w:bodyDiv w:val="1"/>
      <w:marLeft w:val="0"/>
      <w:marRight w:val="0"/>
      <w:marTop w:val="0"/>
      <w:marBottom w:val="0"/>
      <w:divBdr>
        <w:top w:val="none" w:sz="0" w:space="0" w:color="auto"/>
        <w:left w:val="none" w:sz="0" w:space="0" w:color="auto"/>
        <w:bottom w:val="none" w:sz="0" w:space="0" w:color="auto"/>
        <w:right w:val="none" w:sz="0" w:space="0" w:color="auto"/>
      </w:divBdr>
    </w:div>
    <w:div w:id="766116159">
      <w:bodyDiv w:val="1"/>
      <w:marLeft w:val="0"/>
      <w:marRight w:val="0"/>
      <w:marTop w:val="0"/>
      <w:marBottom w:val="0"/>
      <w:divBdr>
        <w:top w:val="none" w:sz="0" w:space="0" w:color="auto"/>
        <w:left w:val="none" w:sz="0" w:space="0" w:color="auto"/>
        <w:bottom w:val="none" w:sz="0" w:space="0" w:color="auto"/>
        <w:right w:val="none" w:sz="0" w:space="0" w:color="auto"/>
      </w:divBdr>
    </w:div>
    <w:div w:id="857891732">
      <w:bodyDiv w:val="1"/>
      <w:marLeft w:val="0"/>
      <w:marRight w:val="0"/>
      <w:marTop w:val="0"/>
      <w:marBottom w:val="0"/>
      <w:divBdr>
        <w:top w:val="none" w:sz="0" w:space="0" w:color="auto"/>
        <w:left w:val="none" w:sz="0" w:space="0" w:color="auto"/>
        <w:bottom w:val="none" w:sz="0" w:space="0" w:color="auto"/>
        <w:right w:val="none" w:sz="0" w:space="0" w:color="auto"/>
      </w:divBdr>
    </w:div>
    <w:div w:id="859510207">
      <w:bodyDiv w:val="1"/>
      <w:marLeft w:val="0"/>
      <w:marRight w:val="0"/>
      <w:marTop w:val="0"/>
      <w:marBottom w:val="0"/>
      <w:divBdr>
        <w:top w:val="none" w:sz="0" w:space="0" w:color="auto"/>
        <w:left w:val="none" w:sz="0" w:space="0" w:color="auto"/>
        <w:bottom w:val="none" w:sz="0" w:space="0" w:color="auto"/>
        <w:right w:val="none" w:sz="0" w:space="0" w:color="auto"/>
      </w:divBdr>
    </w:div>
    <w:div w:id="1016419172">
      <w:bodyDiv w:val="1"/>
      <w:marLeft w:val="0"/>
      <w:marRight w:val="0"/>
      <w:marTop w:val="0"/>
      <w:marBottom w:val="0"/>
      <w:divBdr>
        <w:top w:val="none" w:sz="0" w:space="0" w:color="auto"/>
        <w:left w:val="none" w:sz="0" w:space="0" w:color="auto"/>
        <w:bottom w:val="none" w:sz="0" w:space="0" w:color="auto"/>
        <w:right w:val="none" w:sz="0" w:space="0" w:color="auto"/>
      </w:divBdr>
    </w:div>
    <w:div w:id="1085223941">
      <w:bodyDiv w:val="1"/>
      <w:marLeft w:val="0"/>
      <w:marRight w:val="0"/>
      <w:marTop w:val="0"/>
      <w:marBottom w:val="0"/>
      <w:divBdr>
        <w:top w:val="none" w:sz="0" w:space="0" w:color="auto"/>
        <w:left w:val="none" w:sz="0" w:space="0" w:color="auto"/>
        <w:bottom w:val="none" w:sz="0" w:space="0" w:color="auto"/>
        <w:right w:val="none" w:sz="0" w:space="0" w:color="auto"/>
      </w:divBdr>
    </w:div>
    <w:div w:id="1092510026">
      <w:bodyDiv w:val="1"/>
      <w:marLeft w:val="0"/>
      <w:marRight w:val="0"/>
      <w:marTop w:val="0"/>
      <w:marBottom w:val="0"/>
      <w:divBdr>
        <w:top w:val="none" w:sz="0" w:space="0" w:color="auto"/>
        <w:left w:val="none" w:sz="0" w:space="0" w:color="auto"/>
        <w:bottom w:val="none" w:sz="0" w:space="0" w:color="auto"/>
        <w:right w:val="none" w:sz="0" w:space="0" w:color="auto"/>
      </w:divBdr>
    </w:div>
    <w:div w:id="1201474299">
      <w:bodyDiv w:val="1"/>
      <w:marLeft w:val="0"/>
      <w:marRight w:val="0"/>
      <w:marTop w:val="0"/>
      <w:marBottom w:val="0"/>
      <w:divBdr>
        <w:top w:val="none" w:sz="0" w:space="0" w:color="auto"/>
        <w:left w:val="none" w:sz="0" w:space="0" w:color="auto"/>
        <w:bottom w:val="none" w:sz="0" w:space="0" w:color="auto"/>
        <w:right w:val="none" w:sz="0" w:space="0" w:color="auto"/>
      </w:divBdr>
    </w:div>
    <w:div w:id="1261335671">
      <w:bodyDiv w:val="1"/>
      <w:marLeft w:val="0"/>
      <w:marRight w:val="0"/>
      <w:marTop w:val="0"/>
      <w:marBottom w:val="0"/>
      <w:divBdr>
        <w:top w:val="none" w:sz="0" w:space="0" w:color="auto"/>
        <w:left w:val="none" w:sz="0" w:space="0" w:color="auto"/>
        <w:bottom w:val="none" w:sz="0" w:space="0" w:color="auto"/>
        <w:right w:val="none" w:sz="0" w:space="0" w:color="auto"/>
      </w:divBdr>
    </w:div>
    <w:div w:id="1326788053">
      <w:bodyDiv w:val="1"/>
      <w:marLeft w:val="0"/>
      <w:marRight w:val="0"/>
      <w:marTop w:val="0"/>
      <w:marBottom w:val="0"/>
      <w:divBdr>
        <w:top w:val="none" w:sz="0" w:space="0" w:color="auto"/>
        <w:left w:val="none" w:sz="0" w:space="0" w:color="auto"/>
        <w:bottom w:val="none" w:sz="0" w:space="0" w:color="auto"/>
        <w:right w:val="none" w:sz="0" w:space="0" w:color="auto"/>
      </w:divBdr>
    </w:div>
    <w:div w:id="1407146161">
      <w:bodyDiv w:val="1"/>
      <w:marLeft w:val="0"/>
      <w:marRight w:val="0"/>
      <w:marTop w:val="0"/>
      <w:marBottom w:val="0"/>
      <w:divBdr>
        <w:top w:val="none" w:sz="0" w:space="0" w:color="auto"/>
        <w:left w:val="none" w:sz="0" w:space="0" w:color="auto"/>
        <w:bottom w:val="none" w:sz="0" w:space="0" w:color="auto"/>
        <w:right w:val="none" w:sz="0" w:space="0" w:color="auto"/>
      </w:divBdr>
      <w:divsChild>
        <w:div w:id="331298448">
          <w:marLeft w:val="0"/>
          <w:marRight w:val="0"/>
          <w:marTop w:val="0"/>
          <w:marBottom w:val="0"/>
          <w:divBdr>
            <w:top w:val="none" w:sz="0" w:space="0" w:color="auto"/>
            <w:left w:val="none" w:sz="0" w:space="0" w:color="auto"/>
            <w:bottom w:val="none" w:sz="0" w:space="0" w:color="auto"/>
            <w:right w:val="none" w:sz="0" w:space="0" w:color="auto"/>
          </w:divBdr>
        </w:div>
        <w:div w:id="369231206">
          <w:marLeft w:val="0"/>
          <w:marRight w:val="0"/>
          <w:marTop w:val="0"/>
          <w:marBottom w:val="0"/>
          <w:divBdr>
            <w:top w:val="none" w:sz="0" w:space="0" w:color="auto"/>
            <w:left w:val="none" w:sz="0" w:space="0" w:color="auto"/>
            <w:bottom w:val="none" w:sz="0" w:space="0" w:color="auto"/>
            <w:right w:val="none" w:sz="0" w:space="0" w:color="auto"/>
          </w:divBdr>
        </w:div>
        <w:div w:id="686102999">
          <w:marLeft w:val="0"/>
          <w:marRight w:val="0"/>
          <w:marTop w:val="0"/>
          <w:marBottom w:val="0"/>
          <w:divBdr>
            <w:top w:val="none" w:sz="0" w:space="0" w:color="auto"/>
            <w:left w:val="none" w:sz="0" w:space="0" w:color="auto"/>
            <w:bottom w:val="none" w:sz="0" w:space="0" w:color="auto"/>
            <w:right w:val="none" w:sz="0" w:space="0" w:color="auto"/>
          </w:divBdr>
        </w:div>
        <w:div w:id="698820852">
          <w:marLeft w:val="0"/>
          <w:marRight w:val="0"/>
          <w:marTop w:val="0"/>
          <w:marBottom w:val="0"/>
          <w:divBdr>
            <w:top w:val="none" w:sz="0" w:space="0" w:color="auto"/>
            <w:left w:val="none" w:sz="0" w:space="0" w:color="auto"/>
            <w:bottom w:val="none" w:sz="0" w:space="0" w:color="auto"/>
            <w:right w:val="none" w:sz="0" w:space="0" w:color="auto"/>
          </w:divBdr>
          <w:divsChild>
            <w:div w:id="1023290067">
              <w:marLeft w:val="0"/>
              <w:marRight w:val="0"/>
              <w:marTop w:val="0"/>
              <w:marBottom w:val="0"/>
              <w:divBdr>
                <w:top w:val="none" w:sz="0" w:space="0" w:color="auto"/>
                <w:left w:val="none" w:sz="0" w:space="0" w:color="auto"/>
                <w:bottom w:val="none" w:sz="0" w:space="0" w:color="auto"/>
                <w:right w:val="none" w:sz="0" w:space="0" w:color="auto"/>
              </w:divBdr>
            </w:div>
            <w:div w:id="1242911773">
              <w:marLeft w:val="0"/>
              <w:marRight w:val="0"/>
              <w:marTop w:val="0"/>
              <w:marBottom w:val="0"/>
              <w:divBdr>
                <w:top w:val="none" w:sz="0" w:space="0" w:color="auto"/>
                <w:left w:val="none" w:sz="0" w:space="0" w:color="auto"/>
                <w:bottom w:val="none" w:sz="0" w:space="0" w:color="auto"/>
                <w:right w:val="none" w:sz="0" w:space="0" w:color="auto"/>
              </w:divBdr>
            </w:div>
            <w:div w:id="1806045571">
              <w:marLeft w:val="0"/>
              <w:marRight w:val="0"/>
              <w:marTop w:val="0"/>
              <w:marBottom w:val="0"/>
              <w:divBdr>
                <w:top w:val="none" w:sz="0" w:space="0" w:color="auto"/>
                <w:left w:val="none" w:sz="0" w:space="0" w:color="auto"/>
                <w:bottom w:val="none" w:sz="0" w:space="0" w:color="auto"/>
                <w:right w:val="none" w:sz="0" w:space="0" w:color="auto"/>
              </w:divBdr>
            </w:div>
            <w:div w:id="1907059460">
              <w:marLeft w:val="0"/>
              <w:marRight w:val="0"/>
              <w:marTop w:val="0"/>
              <w:marBottom w:val="0"/>
              <w:divBdr>
                <w:top w:val="none" w:sz="0" w:space="0" w:color="auto"/>
                <w:left w:val="none" w:sz="0" w:space="0" w:color="auto"/>
                <w:bottom w:val="none" w:sz="0" w:space="0" w:color="auto"/>
                <w:right w:val="none" w:sz="0" w:space="0" w:color="auto"/>
              </w:divBdr>
            </w:div>
            <w:div w:id="2072192871">
              <w:marLeft w:val="0"/>
              <w:marRight w:val="0"/>
              <w:marTop w:val="0"/>
              <w:marBottom w:val="0"/>
              <w:divBdr>
                <w:top w:val="none" w:sz="0" w:space="0" w:color="auto"/>
                <w:left w:val="none" w:sz="0" w:space="0" w:color="auto"/>
                <w:bottom w:val="none" w:sz="0" w:space="0" w:color="auto"/>
                <w:right w:val="none" w:sz="0" w:space="0" w:color="auto"/>
              </w:divBdr>
            </w:div>
          </w:divsChild>
        </w:div>
        <w:div w:id="719398903">
          <w:marLeft w:val="0"/>
          <w:marRight w:val="0"/>
          <w:marTop w:val="0"/>
          <w:marBottom w:val="0"/>
          <w:divBdr>
            <w:top w:val="none" w:sz="0" w:space="0" w:color="auto"/>
            <w:left w:val="none" w:sz="0" w:space="0" w:color="auto"/>
            <w:bottom w:val="none" w:sz="0" w:space="0" w:color="auto"/>
            <w:right w:val="none" w:sz="0" w:space="0" w:color="auto"/>
          </w:divBdr>
          <w:divsChild>
            <w:div w:id="307327188">
              <w:marLeft w:val="0"/>
              <w:marRight w:val="0"/>
              <w:marTop w:val="0"/>
              <w:marBottom w:val="0"/>
              <w:divBdr>
                <w:top w:val="none" w:sz="0" w:space="0" w:color="auto"/>
                <w:left w:val="none" w:sz="0" w:space="0" w:color="auto"/>
                <w:bottom w:val="none" w:sz="0" w:space="0" w:color="auto"/>
                <w:right w:val="none" w:sz="0" w:space="0" w:color="auto"/>
              </w:divBdr>
            </w:div>
            <w:div w:id="377776328">
              <w:marLeft w:val="0"/>
              <w:marRight w:val="0"/>
              <w:marTop w:val="0"/>
              <w:marBottom w:val="0"/>
              <w:divBdr>
                <w:top w:val="none" w:sz="0" w:space="0" w:color="auto"/>
                <w:left w:val="none" w:sz="0" w:space="0" w:color="auto"/>
                <w:bottom w:val="none" w:sz="0" w:space="0" w:color="auto"/>
                <w:right w:val="none" w:sz="0" w:space="0" w:color="auto"/>
              </w:divBdr>
            </w:div>
            <w:div w:id="843012266">
              <w:marLeft w:val="0"/>
              <w:marRight w:val="0"/>
              <w:marTop w:val="0"/>
              <w:marBottom w:val="0"/>
              <w:divBdr>
                <w:top w:val="none" w:sz="0" w:space="0" w:color="auto"/>
                <w:left w:val="none" w:sz="0" w:space="0" w:color="auto"/>
                <w:bottom w:val="none" w:sz="0" w:space="0" w:color="auto"/>
                <w:right w:val="none" w:sz="0" w:space="0" w:color="auto"/>
              </w:divBdr>
            </w:div>
            <w:div w:id="1425347335">
              <w:marLeft w:val="0"/>
              <w:marRight w:val="0"/>
              <w:marTop w:val="0"/>
              <w:marBottom w:val="0"/>
              <w:divBdr>
                <w:top w:val="none" w:sz="0" w:space="0" w:color="auto"/>
                <w:left w:val="none" w:sz="0" w:space="0" w:color="auto"/>
                <w:bottom w:val="none" w:sz="0" w:space="0" w:color="auto"/>
                <w:right w:val="none" w:sz="0" w:space="0" w:color="auto"/>
              </w:divBdr>
            </w:div>
            <w:div w:id="1805346517">
              <w:marLeft w:val="0"/>
              <w:marRight w:val="0"/>
              <w:marTop w:val="0"/>
              <w:marBottom w:val="0"/>
              <w:divBdr>
                <w:top w:val="none" w:sz="0" w:space="0" w:color="auto"/>
                <w:left w:val="none" w:sz="0" w:space="0" w:color="auto"/>
                <w:bottom w:val="none" w:sz="0" w:space="0" w:color="auto"/>
                <w:right w:val="none" w:sz="0" w:space="0" w:color="auto"/>
              </w:divBdr>
            </w:div>
          </w:divsChild>
        </w:div>
        <w:div w:id="893585146">
          <w:marLeft w:val="0"/>
          <w:marRight w:val="0"/>
          <w:marTop w:val="0"/>
          <w:marBottom w:val="0"/>
          <w:divBdr>
            <w:top w:val="none" w:sz="0" w:space="0" w:color="auto"/>
            <w:left w:val="none" w:sz="0" w:space="0" w:color="auto"/>
            <w:bottom w:val="none" w:sz="0" w:space="0" w:color="auto"/>
            <w:right w:val="none" w:sz="0" w:space="0" w:color="auto"/>
          </w:divBdr>
        </w:div>
        <w:div w:id="964580863">
          <w:marLeft w:val="0"/>
          <w:marRight w:val="0"/>
          <w:marTop w:val="0"/>
          <w:marBottom w:val="0"/>
          <w:divBdr>
            <w:top w:val="none" w:sz="0" w:space="0" w:color="auto"/>
            <w:left w:val="none" w:sz="0" w:space="0" w:color="auto"/>
            <w:bottom w:val="none" w:sz="0" w:space="0" w:color="auto"/>
            <w:right w:val="none" w:sz="0" w:space="0" w:color="auto"/>
          </w:divBdr>
          <w:divsChild>
            <w:div w:id="263616398">
              <w:marLeft w:val="0"/>
              <w:marRight w:val="0"/>
              <w:marTop w:val="0"/>
              <w:marBottom w:val="0"/>
              <w:divBdr>
                <w:top w:val="none" w:sz="0" w:space="0" w:color="auto"/>
                <w:left w:val="none" w:sz="0" w:space="0" w:color="auto"/>
                <w:bottom w:val="none" w:sz="0" w:space="0" w:color="auto"/>
                <w:right w:val="none" w:sz="0" w:space="0" w:color="auto"/>
              </w:divBdr>
            </w:div>
            <w:div w:id="305163013">
              <w:marLeft w:val="0"/>
              <w:marRight w:val="0"/>
              <w:marTop w:val="0"/>
              <w:marBottom w:val="0"/>
              <w:divBdr>
                <w:top w:val="none" w:sz="0" w:space="0" w:color="auto"/>
                <w:left w:val="none" w:sz="0" w:space="0" w:color="auto"/>
                <w:bottom w:val="none" w:sz="0" w:space="0" w:color="auto"/>
                <w:right w:val="none" w:sz="0" w:space="0" w:color="auto"/>
              </w:divBdr>
            </w:div>
            <w:div w:id="868881048">
              <w:marLeft w:val="0"/>
              <w:marRight w:val="0"/>
              <w:marTop w:val="0"/>
              <w:marBottom w:val="0"/>
              <w:divBdr>
                <w:top w:val="none" w:sz="0" w:space="0" w:color="auto"/>
                <w:left w:val="none" w:sz="0" w:space="0" w:color="auto"/>
                <w:bottom w:val="none" w:sz="0" w:space="0" w:color="auto"/>
                <w:right w:val="none" w:sz="0" w:space="0" w:color="auto"/>
              </w:divBdr>
            </w:div>
            <w:div w:id="1094394917">
              <w:marLeft w:val="0"/>
              <w:marRight w:val="0"/>
              <w:marTop w:val="0"/>
              <w:marBottom w:val="0"/>
              <w:divBdr>
                <w:top w:val="none" w:sz="0" w:space="0" w:color="auto"/>
                <w:left w:val="none" w:sz="0" w:space="0" w:color="auto"/>
                <w:bottom w:val="none" w:sz="0" w:space="0" w:color="auto"/>
                <w:right w:val="none" w:sz="0" w:space="0" w:color="auto"/>
              </w:divBdr>
            </w:div>
            <w:div w:id="1592472566">
              <w:marLeft w:val="0"/>
              <w:marRight w:val="0"/>
              <w:marTop w:val="0"/>
              <w:marBottom w:val="0"/>
              <w:divBdr>
                <w:top w:val="none" w:sz="0" w:space="0" w:color="auto"/>
                <w:left w:val="none" w:sz="0" w:space="0" w:color="auto"/>
                <w:bottom w:val="none" w:sz="0" w:space="0" w:color="auto"/>
                <w:right w:val="none" w:sz="0" w:space="0" w:color="auto"/>
              </w:divBdr>
            </w:div>
          </w:divsChild>
        </w:div>
        <w:div w:id="1075205642">
          <w:marLeft w:val="0"/>
          <w:marRight w:val="0"/>
          <w:marTop w:val="0"/>
          <w:marBottom w:val="0"/>
          <w:divBdr>
            <w:top w:val="none" w:sz="0" w:space="0" w:color="auto"/>
            <w:left w:val="none" w:sz="0" w:space="0" w:color="auto"/>
            <w:bottom w:val="none" w:sz="0" w:space="0" w:color="auto"/>
            <w:right w:val="none" w:sz="0" w:space="0" w:color="auto"/>
          </w:divBdr>
        </w:div>
        <w:div w:id="1591498922">
          <w:marLeft w:val="0"/>
          <w:marRight w:val="0"/>
          <w:marTop w:val="0"/>
          <w:marBottom w:val="0"/>
          <w:divBdr>
            <w:top w:val="none" w:sz="0" w:space="0" w:color="auto"/>
            <w:left w:val="none" w:sz="0" w:space="0" w:color="auto"/>
            <w:bottom w:val="none" w:sz="0" w:space="0" w:color="auto"/>
            <w:right w:val="none" w:sz="0" w:space="0" w:color="auto"/>
          </w:divBdr>
        </w:div>
        <w:div w:id="1598099541">
          <w:marLeft w:val="0"/>
          <w:marRight w:val="0"/>
          <w:marTop w:val="0"/>
          <w:marBottom w:val="0"/>
          <w:divBdr>
            <w:top w:val="none" w:sz="0" w:space="0" w:color="auto"/>
            <w:left w:val="none" w:sz="0" w:space="0" w:color="auto"/>
            <w:bottom w:val="none" w:sz="0" w:space="0" w:color="auto"/>
            <w:right w:val="none" w:sz="0" w:space="0" w:color="auto"/>
          </w:divBdr>
          <w:divsChild>
            <w:div w:id="188566309">
              <w:marLeft w:val="0"/>
              <w:marRight w:val="0"/>
              <w:marTop w:val="0"/>
              <w:marBottom w:val="0"/>
              <w:divBdr>
                <w:top w:val="none" w:sz="0" w:space="0" w:color="auto"/>
                <w:left w:val="none" w:sz="0" w:space="0" w:color="auto"/>
                <w:bottom w:val="none" w:sz="0" w:space="0" w:color="auto"/>
                <w:right w:val="none" w:sz="0" w:space="0" w:color="auto"/>
              </w:divBdr>
            </w:div>
            <w:div w:id="714042835">
              <w:marLeft w:val="0"/>
              <w:marRight w:val="0"/>
              <w:marTop w:val="0"/>
              <w:marBottom w:val="0"/>
              <w:divBdr>
                <w:top w:val="none" w:sz="0" w:space="0" w:color="auto"/>
                <w:left w:val="none" w:sz="0" w:space="0" w:color="auto"/>
                <w:bottom w:val="none" w:sz="0" w:space="0" w:color="auto"/>
                <w:right w:val="none" w:sz="0" w:space="0" w:color="auto"/>
              </w:divBdr>
            </w:div>
            <w:div w:id="764233069">
              <w:marLeft w:val="0"/>
              <w:marRight w:val="0"/>
              <w:marTop w:val="0"/>
              <w:marBottom w:val="0"/>
              <w:divBdr>
                <w:top w:val="none" w:sz="0" w:space="0" w:color="auto"/>
                <w:left w:val="none" w:sz="0" w:space="0" w:color="auto"/>
                <w:bottom w:val="none" w:sz="0" w:space="0" w:color="auto"/>
                <w:right w:val="none" w:sz="0" w:space="0" w:color="auto"/>
              </w:divBdr>
            </w:div>
            <w:div w:id="1410349992">
              <w:marLeft w:val="0"/>
              <w:marRight w:val="0"/>
              <w:marTop w:val="0"/>
              <w:marBottom w:val="0"/>
              <w:divBdr>
                <w:top w:val="none" w:sz="0" w:space="0" w:color="auto"/>
                <w:left w:val="none" w:sz="0" w:space="0" w:color="auto"/>
                <w:bottom w:val="none" w:sz="0" w:space="0" w:color="auto"/>
                <w:right w:val="none" w:sz="0" w:space="0" w:color="auto"/>
              </w:divBdr>
            </w:div>
          </w:divsChild>
        </w:div>
        <w:div w:id="1853765667">
          <w:marLeft w:val="0"/>
          <w:marRight w:val="0"/>
          <w:marTop w:val="0"/>
          <w:marBottom w:val="0"/>
          <w:divBdr>
            <w:top w:val="none" w:sz="0" w:space="0" w:color="auto"/>
            <w:left w:val="none" w:sz="0" w:space="0" w:color="auto"/>
            <w:bottom w:val="none" w:sz="0" w:space="0" w:color="auto"/>
            <w:right w:val="none" w:sz="0" w:space="0" w:color="auto"/>
          </w:divBdr>
        </w:div>
      </w:divsChild>
    </w:div>
    <w:div w:id="1436943453">
      <w:bodyDiv w:val="1"/>
      <w:marLeft w:val="0"/>
      <w:marRight w:val="0"/>
      <w:marTop w:val="0"/>
      <w:marBottom w:val="0"/>
      <w:divBdr>
        <w:top w:val="none" w:sz="0" w:space="0" w:color="auto"/>
        <w:left w:val="none" w:sz="0" w:space="0" w:color="auto"/>
        <w:bottom w:val="none" w:sz="0" w:space="0" w:color="auto"/>
        <w:right w:val="none" w:sz="0" w:space="0" w:color="auto"/>
      </w:divBdr>
    </w:div>
    <w:div w:id="1908605740">
      <w:bodyDiv w:val="1"/>
      <w:marLeft w:val="0"/>
      <w:marRight w:val="0"/>
      <w:marTop w:val="0"/>
      <w:marBottom w:val="0"/>
      <w:divBdr>
        <w:top w:val="none" w:sz="0" w:space="0" w:color="auto"/>
        <w:left w:val="none" w:sz="0" w:space="0" w:color="auto"/>
        <w:bottom w:val="none" w:sz="0" w:space="0" w:color="auto"/>
        <w:right w:val="none" w:sz="0" w:space="0" w:color="auto"/>
      </w:divBdr>
    </w:div>
    <w:div w:id="1975795726">
      <w:bodyDiv w:val="1"/>
      <w:marLeft w:val="0"/>
      <w:marRight w:val="0"/>
      <w:marTop w:val="0"/>
      <w:marBottom w:val="0"/>
      <w:divBdr>
        <w:top w:val="none" w:sz="0" w:space="0" w:color="auto"/>
        <w:left w:val="none" w:sz="0" w:space="0" w:color="auto"/>
        <w:bottom w:val="none" w:sz="0" w:space="0" w:color="auto"/>
        <w:right w:val="none" w:sz="0" w:space="0" w:color="auto"/>
      </w:divBdr>
      <w:divsChild>
        <w:div w:id="75902312">
          <w:marLeft w:val="0"/>
          <w:marRight w:val="0"/>
          <w:marTop w:val="0"/>
          <w:marBottom w:val="0"/>
          <w:divBdr>
            <w:top w:val="none" w:sz="0" w:space="0" w:color="auto"/>
            <w:left w:val="none" w:sz="0" w:space="0" w:color="auto"/>
            <w:bottom w:val="none" w:sz="0" w:space="0" w:color="auto"/>
            <w:right w:val="none" w:sz="0" w:space="0" w:color="auto"/>
          </w:divBdr>
          <w:divsChild>
            <w:div w:id="21637553">
              <w:marLeft w:val="0"/>
              <w:marRight w:val="0"/>
              <w:marTop w:val="0"/>
              <w:marBottom w:val="0"/>
              <w:divBdr>
                <w:top w:val="none" w:sz="0" w:space="0" w:color="auto"/>
                <w:left w:val="none" w:sz="0" w:space="0" w:color="auto"/>
                <w:bottom w:val="none" w:sz="0" w:space="0" w:color="auto"/>
                <w:right w:val="none" w:sz="0" w:space="0" w:color="auto"/>
              </w:divBdr>
            </w:div>
            <w:div w:id="495465258">
              <w:marLeft w:val="0"/>
              <w:marRight w:val="0"/>
              <w:marTop w:val="0"/>
              <w:marBottom w:val="0"/>
              <w:divBdr>
                <w:top w:val="none" w:sz="0" w:space="0" w:color="auto"/>
                <w:left w:val="none" w:sz="0" w:space="0" w:color="auto"/>
                <w:bottom w:val="none" w:sz="0" w:space="0" w:color="auto"/>
                <w:right w:val="none" w:sz="0" w:space="0" w:color="auto"/>
              </w:divBdr>
            </w:div>
            <w:div w:id="1728407812">
              <w:marLeft w:val="0"/>
              <w:marRight w:val="0"/>
              <w:marTop w:val="0"/>
              <w:marBottom w:val="0"/>
              <w:divBdr>
                <w:top w:val="none" w:sz="0" w:space="0" w:color="auto"/>
                <w:left w:val="none" w:sz="0" w:space="0" w:color="auto"/>
                <w:bottom w:val="none" w:sz="0" w:space="0" w:color="auto"/>
                <w:right w:val="none" w:sz="0" w:space="0" w:color="auto"/>
              </w:divBdr>
            </w:div>
            <w:div w:id="1878737036">
              <w:marLeft w:val="0"/>
              <w:marRight w:val="0"/>
              <w:marTop w:val="0"/>
              <w:marBottom w:val="0"/>
              <w:divBdr>
                <w:top w:val="none" w:sz="0" w:space="0" w:color="auto"/>
                <w:left w:val="none" w:sz="0" w:space="0" w:color="auto"/>
                <w:bottom w:val="none" w:sz="0" w:space="0" w:color="auto"/>
                <w:right w:val="none" w:sz="0" w:space="0" w:color="auto"/>
              </w:divBdr>
            </w:div>
            <w:div w:id="2048137781">
              <w:marLeft w:val="0"/>
              <w:marRight w:val="0"/>
              <w:marTop w:val="0"/>
              <w:marBottom w:val="0"/>
              <w:divBdr>
                <w:top w:val="none" w:sz="0" w:space="0" w:color="auto"/>
                <w:left w:val="none" w:sz="0" w:space="0" w:color="auto"/>
                <w:bottom w:val="none" w:sz="0" w:space="0" w:color="auto"/>
                <w:right w:val="none" w:sz="0" w:space="0" w:color="auto"/>
              </w:divBdr>
            </w:div>
          </w:divsChild>
        </w:div>
        <w:div w:id="208080210">
          <w:marLeft w:val="0"/>
          <w:marRight w:val="0"/>
          <w:marTop w:val="0"/>
          <w:marBottom w:val="0"/>
          <w:divBdr>
            <w:top w:val="none" w:sz="0" w:space="0" w:color="auto"/>
            <w:left w:val="none" w:sz="0" w:space="0" w:color="auto"/>
            <w:bottom w:val="none" w:sz="0" w:space="0" w:color="auto"/>
            <w:right w:val="none" w:sz="0" w:space="0" w:color="auto"/>
          </w:divBdr>
          <w:divsChild>
            <w:div w:id="807016439">
              <w:marLeft w:val="0"/>
              <w:marRight w:val="0"/>
              <w:marTop w:val="0"/>
              <w:marBottom w:val="0"/>
              <w:divBdr>
                <w:top w:val="none" w:sz="0" w:space="0" w:color="auto"/>
                <w:left w:val="none" w:sz="0" w:space="0" w:color="auto"/>
                <w:bottom w:val="none" w:sz="0" w:space="0" w:color="auto"/>
                <w:right w:val="none" w:sz="0" w:space="0" w:color="auto"/>
              </w:divBdr>
            </w:div>
            <w:div w:id="1362435043">
              <w:marLeft w:val="0"/>
              <w:marRight w:val="0"/>
              <w:marTop w:val="0"/>
              <w:marBottom w:val="0"/>
              <w:divBdr>
                <w:top w:val="none" w:sz="0" w:space="0" w:color="auto"/>
                <w:left w:val="none" w:sz="0" w:space="0" w:color="auto"/>
                <w:bottom w:val="none" w:sz="0" w:space="0" w:color="auto"/>
                <w:right w:val="none" w:sz="0" w:space="0" w:color="auto"/>
              </w:divBdr>
            </w:div>
            <w:div w:id="1629704218">
              <w:marLeft w:val="0"/>
              <w:marRight w:val="0"/>
              <w:marTop w:val="0"/>
              <w:marBottom w:val="0"/>
              <w:divBdr>
                <w:top w:val="none" w:sz="0" w:space="0" w:color="auto"/>
                <w:left w:val="none" w:sz="0" w:space="0" w:color="auto"/>
                <w:bottom w:val="none" w:sz="0" w:space="0" w:color="auto"/>
                <w:right w:val="none" w:sz="0" w:space="0" w:color="auto"/>
              </w:divBdr>
            </w:div>
            <w:div w:id="1706178904">
              <w:marLeft w:val="0"/>
              <w:marRight w:val="0"/>
              <w:marTop w:val="0"/>
              <w:marBottom w:val="0"/>
              <w:divBdr>
                <w:top w:val="none" w:sz="0" w:space="0" w:color="auto"/>
                <w:left w:val="none" w:sz="0" w:space="0" w:color="auto"/>
                <w:bottom w:val="none" w:sz="0" w:space="0" w:color="auto"/>
                <w:right w:val="none" w:sz="0" w:space="0" w:color="auto"/>
              </w:divBdr>
            </w:div>
            <w:div w:id="1840847872">
              <w:marLeft w:val="0"/>
              <w:marRight w:val="0"/>
              <w:marTop w:val="0"/>
              <w:marBottom w:val="0"/>
              <w:divBdr>
                <w:top w:val="none" w:sz="0" w:space="0" w:color="auto"/>
                <w:left w:val="none" w:sz="0" w:space="0" w:color="auto"/>
                <w:bottom w:val="none" w:sz="0" w:space="0" w:color="auto"/>
                <w:right w:val="none" w:sz="0" w:space="0" w:color="auto"/>
              </w:divBdr>
            </w:div>
          </w:divsChild>
        </w:div>
        <w:div w:id="239098944">
          <w:marLeft w:val="0"/>
          <w:marRight w:val="0"/>
          <w:marTop w:val="0"/>
          <w:marBottom w:val="0"/>
          <w:divBdr>
            <w:top w:val="none" w:sz="0" w:space="0" w:color="auto"/>
            <w:left w:val="none" w:sz="0" w:space="0" w:color="auto"/>
            <w:bottom w:val="none" w:sz="0" w:space="0" w:color="auto"/>
            <w:right w:val="none" w:sz="0" w:space="0" w:color="auto"/>
          </w:divBdr>
        </w:div>
        <w:div w:id="374895036">
          <w:marLeft w:val="0"/>
          <w:marRight w:val="0"/>
          <w:marTop w:val="0"/>
          <w:marBottom w:val="0"/>
          <w:divBdr>
            <w:top w:val="none" w:sz="0" w:space="0" w:color="auto"/>
            <w:left w:val="none" w:sz="0" w:space="0" w:color="auto"/>
            <w:bottom w:val="none" w:sz="0" w:space="0" w:color="auto"/>
            <w:right w:val="none" w:sz="0" w:space="0" w:color="auto"/>
          </w:divBdr>
        </w:div>
        <w:div w:id="650522231">
          <w:marLeft w:val="0"/>
          <w:marRight w:val="0"/>
          <w:marTop w:val="0"/>
          <w:marBottom w:val="0"/>
          <w:divBdr>
            <w:top w:val="none" w:sz="0" w:space="0" w:color="auto"/>
            <w:left w:val="none" w:sz="0" w:space="0" w:color="auto"/>
            <w:bottom w:val="none" w:sz="0" w:space="0" w:color="auto"/>
            <w:right w:val="none" w:sz="0" w:space="0" w:color="auto"/>
          </w:divBdr>
        </w:div>
        <w:div w:id="941500533">
          <w:marLeft w:val="0"/>
          <w:marRight w:val="0"/>
          <w:marTop w:val="0"/>
          <w:marBottom w:val="0"/>
          <w:divBdr>
            <w:top w:val="none" w:sz="0" w:space="0" w:color="auto"/>
            <w:left w:val="none" w:sz="0" w:space="0" w:color="auto"/>
            <w:bottom w:val="none" w:sz="0" w:space="0" w:color="auto"/>
            <w:right w:val="none" w:sz="0" w:space="0" w:color="auto"/>
          </w:divBdr>
          <w:divsChild>
            <w:div w:id="57022687">
              <w:marLeft w:val="0"/>
              <w:marRight w:val="0"/>
              <w:marTop w:val="0"/>
              <w:marBottom w:val="0"/>
              <w:divBdr>
                <w:top w:val="none" w:sz="0" w:space="0" w:color="auto"/>
                <w:left w:val="none" w:sz="0" w:space="0" w:color="auto"/>
                <w:bottom w:val="none" w:sz="0" w:space="0" w:color="auto"/>
                <w:right w:val="none" w:sz="0" w:space="0" w:color="auto"/>
              </w:divBdr>
            </w:div>
            <w:div w:id="1753547606">
              <w:marLeft w:val="0"/>
              <w:marRight w:val="0"/>
              <w:marTop w:val="0"/>
              <w:marBottom w:val="0"/>
              <w:divBdr>
                <w:top w:val="none" w:sz="0" w:space="0" w:color="auto"/>
                <w:left w:val="none" w:sz="0" w:space="0" w:color="auto"/>
                <w:bottom w:val="none" w:sz="0" w:space="0" w:color="auto"/>
                <w:right w:val="none" w:sz="0" w:space="0" w:color="auto"/>
              </w:divBdr>
            </w:div>
            <w:div w:id="1863471610">
              <w:marLeft w:val="0"/>
              <w:marRight w:val="0"/>
              <w:marTop w:val="0"/>
              <w:marBottom w:val="0"/>
              <w:divBdr>
                <w:top w:val="none" w:sz="0" w:space="0" w:color="auto"/>
                <w:left w:val="none" w:sz="0" w:space="0" w:color="auto"/>
                <w:bottom w:val="none" w:sz="0" w:space="0" w:color="auto"/>
                <w:right w:val="none" w:sz="0" w:space="0" w:color="auto"/>
              </w:divBdr>
            </w:div>
            <w:div w:id="2078480709">
              <w:marLeft w:val="0"/>
              <w:marRight w:val="0"/>
              <w:marTop w:val="0"/>
              <w:marBottom w:val="0"/>
              <w:divBdr>
                <w:top w:val="none" w:sz="0" w:space="0" w:color="auto"/>
                <w:left w:val="none" w:sz="0" w:space="0" w:color="auto"/>
                <w:bottom w:val="none" w:sz="0" w:space="0" w:color="auto"/>
                <w:right w:val="none" w:sz="0" w:space="0" w:color="auto"/>
              </w:divBdr>
            </w:div>
          </w:divsChild>
        </w:div>
        <w:div w:id="1168405765">
          <w:marLeft w:val="0"/>
          <w:marRight w:val="0"/>
          <w:marTop w:val="0"/>
          <w:marBottom w:val="0"/>
          <w:divBdr>
            <w:top w:val="none" w:sz="0" w:space="0" w:color="auto"/>
            <w:left w:val="none" w:sz="0" w:space="0" w:color="auto"/>
            <w:bottom w:val="none" w:sz="0" w:space="0" w:color="auto"/>
            <w:right w:val="none" w:sz="0" w:space="0" w:color="auto"/>
          </w:divBdr>
        </w:div>
        <w:div w:id="1250428842">
          <w:marLeft w:val="0"/>
          <w:marRight w:val="0"/>
          <w:marTop w:val="0"/>
          <w:marBottom w:val="0"/>
          <w:divBdr>
            <w:top w:val="none" w:sz="0" w:space="0" w:color="auto"/>
            <w:left w:val="none" w:sz="0" w:space="0" w:color="auto"/>
            <w:bottom w:val="none" w:sz="0" w:space="0" w:color="auto"/>
            <w:right w:val="none" w:sz="0" w:space="0" w:color="auto"/>
          </w:divBdr>
        </w:div>
        <w:div w:id="1474253354">
          <w:marLeft w:val="0"/>
          <w:marRight w:val="0"/>
          <w:marTop w:val="0"/>
          <w:marBottom w:val="0"/>
          <w:divBdr>
            <w:top w:val="none" w:sz="0" w:space="0" w:color="auto"/>
            <w:left w:val="none" w:sz="0" w:space="0" w:color="auto"/>
            <w:bottom w:val="none" w:sz="0" w:space="0" w:color="auto"/>
            <w:right w:val="none" w:sz="0" w:space="0" w:color="auto"/>
          </w:divBdr>
        </w:div>
        <w:div w:id="1690059754">
          <w:marLeft w:val="0"/>
          <w:marRight w:val="0"/>
          <w:marTop w:val="0"/>
          <w:marBottom w:val="0"/>
          <w:divBdr>
            <w:top w:val="none" w:sz="0" w:space="0" w:color="auto"/>
            <w:left w:val="none" w:sz="0" w:space="0" w:color="auto"/>
            <w:bottom w:val="none" w:sz="0" w:space="0" w:color="auto"/>
            <w:right w:val="none" w:sz="0" w:space="0" w:color="auto"/>
          </w:divBdr>
          <w:divsChild>
            <w:div w:id="228226809">
              <w:marLeft w:val="0"/>
              <w:marRight w:val="0"/>
              <w:marTop w:val="0"/>
              <w:marBottom w:val="0"/>
              <w:divBdr>
                <w:top w:val="none" w:sz="0" w:space="0" w:color="auto"/>
                <w:left w:val="none" w:sz="0" w:space="0" w:color="auto"/>
                <w:bottom w:val="none" w:sz="0" w:space="0" w:color="auto"/>
                <w:right w:val="none" w:sz="0" w:space="0" w:color="auto"/>
              </w:divBdr>
            </w:div>
            <w:div w:id="308443624">
              <w:marLeft w:val="0"/>
              <w:marRight w:val="0"/>
              <w:marTop w:val="0"/>
              <w:marBottom w:val="0"/>
              <w:divBdr>
                <w:top w:val="none" w:sz="0" w:space="0" w:color="auto"/>
                <w:left w:val="none" w:sz="0" w:space="0" w:color="auto"/>
                <w:bottom w:val="none" w:sz="0" w:space="0" w:color="auto"/>
                <w:right w:val="none" w:sz="0" w:space="0" w:color="auto"/>
              </w:divBdr>
            </w:div>
            <w:div w:id="707532787">
              <w:marLeft w:val="0"/>
              <w:marRight w:val="0"/>
              <w:marTop w:val="0"/>
              <w:marBottom w:val="0"/>
              <w:divBdr>
                <w:top w:val="none" w:sz="0" w:space="0" w:color="auto"/>
                <w:left w:val="none" w:sz="0" w:space="0" w:color="auto"/>
                <w:bottom w:val="none" w:sz="0" w:space="0" w:color="auto"/>
                <w:right w:val="none" w:sz="0" w:space="0" w:color="auto"/>
              </w:divBdr>
            </w:div>
            <w:div w:id="1274630784">
              <w:marLeft w:val="0"/>
              <w:marRight w:val="0"/>
              <w:marTop w:val="0"/>
              <w:marBottom w:val="0"/>
              <w:divBdr>
                <w:top w:val="none" w:sz="0" w:space="0" w:color="auto"/>
                <w:left w:val="none" w:sz="0" w:space="0" w:color="auto"/>
                <w:bottom w:val="none" w:sz="0" w:space="0" w:color="auto"/>
                <w:right w:val="none" w:sz="0" w:space="0" w:color="auto"/>
              </w:divBdr>
            </w:div>
            <w:div w:id="1537623034">
              <w:marLeft w:val="0"/>
              <w:marRight w:val="0"/>
              <w:marTop w:val="0"/>
              <w:marBottom w:val="0"/>
              <w:divBdr>
                <w:top w:val="none" w:sz="0" w:space="0" w:color="auto"/>
                <w:left w:val="none" w:sz="0" w:space="0" w:color="auto"/>
                <w:bottom w:val="none" w:sz="0" w:space="0" w:color="auto"/>
                <w:right w:val="none" w:sz="0" w:space="0" w:color="auto"/>
              </w:divBdr>
            </w:div>
          </w:divsChild>
        </w:div>
        <w:div w:id="2107921915">
          <w:marLeft w:val="0"/>
          <w:marRight w:val="0"/>
          <w:marTop w:val="0"/>
          <w:marBottom w:val="0"/>
          <w:divBdr>
            <w:top w:val="none" w:sz="0" w:space="0" w:color="auto"/>
            <w:left w:val="none" w:sz="0" w:space="0" w:color="auto"/>
            <w:bottom w:val="none" w:sz="0" w:space="0" w:color="auto"/>
            <w:right w:val="none" w:sz="0" w:space="0" w:color="auto"/>
          </w:divBdr>
        </w:div>
      </w:divsChild>
    </w:div>
    <w:div w:id="2038314713">
      <w:bodyDiv w:val="1"/>
      <w:marLeft w:val="0"/>
      <w:marRight w:val="0"/>
      <w:marTop w:val="0"/>
      <w:marBottom w:val="0"/>
      <w:divBdr>
        <w:top w:val="none" w:sz="0" w:space="0" w:color="auto"/>
        <w:left w:val="none" w:sz="0" w:space="0" w:color="auto"/>
        <w:bottom w:val="none" w:sz="0" w:space="0" w:color="auto"/>
        <w:right w:val="none" w:sz="0" w:space="0" w:color="auto"/>
      </w:divBdr>
    </w:div>
    <w:div w:id="2090231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implecpr.com/adult-child-infant-cpr-first-aid" TargetMode="External"/><Relationship Id="rId18" Type="http://schemas.openxmlformats.org/officeDocument/2006/relationships/hyperlink" Target="https://www.cdc.gov/coronavirus/2019-ncov/community/schools-childcare/guidance-for-childcare.html" TargetMode="External"/><Relationship Id="rId26" Type="http://schemas.openxmlformats.org/officeDocument/2006/relationships/hyperlink" Target="http://www.mtecp.org" TargetMode="External"/><Relationship Id="rId3" Type="http://schemas.openxmlformats.org/officeDocument/2006/relationships/customXml" Target="../customXml/item3.xml"/><Relationship Id="rId21" Type="http://schemas.openxmlformats.org/officeDocument/2006/relationships/hyperlink" Target="http://www.mtecp.org"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hildcaretraining.org" TargetMode="External"/><Relationship Id="rId17" Type="http://schemas.openxmlformats.org/officeDocument/2006/relationships/hyperlink" Target="https://www.cdc.gov/coronavirus/2019-ncov/community/schools-childcare/index.html" TargetMode="External"/><Relationship Id="rId25" Type="http://schemas.openxmlformats.org/officeDocument/2006/relationships/hyperlink" Target="https://dphhs.mt.gov/"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zerotofive.org/covid19" TargetMode="External"/><Relationship Id="rId20" Type="http://schemas.openxmlformats.org/officeDocument/2006/relationships/hyperlink" Target="mailto:childcarelicensing@mt.gov" TargetMode="External"/><Relationship Id="rId29" Type="http://schemas.openxmlformats.org/officeDocument/2006/relationships/hyperlink" Target="https://www.cdc.gov/coronavirus/2019-ncov/community/schools-childcare/guidance-for-school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tchildcare.org/"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phhs.mt.gov/hcsd/ChildCare/ChildCareResourceandReferral" TargetMode="External"/><Relationship Id="rId23" Type="http://schemas.openxmlformats.org/officeDocument/2006/relationships/hyperlink" Target="https://www.childcareaware.org/" TargetMode="External"/><Relationship Id="rId28" Type="http://schemas.openxmlformats.org/officeDocument/2006/relationships/hyperlink" Target="https://www.zerotofive.org/covid19"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hildcarelicensing@mt.gov"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ildcarelicensing@mt.gov" TargetMode="External"/><Relationship Id="rId22" Type="http://schemas.openxmlformats.org/officeDocument/2006/relationships/hyperlink" Target="https://dphhs.mt.gov/qad/licensure/childcarelicensing/rulesandregulations" TargetMode="External"/><Relationship Id="rId27" Type="http://schemas.openxmlformats.org/officeDocument/2006/relationships/hyperlink" Target="https://www.sba.gov/offices/district/mt/helena"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C79E08409D44FCAC2FCBE5954D3D8A"/>
        <w:category>
          <w:name w:val="General"/>
          <w:gallery w:val="placeholder"/>
        </w:category>
        <w:types>
          <w:type w:val="bbPlcHdr"/>
        </w:types>
        <w:behaviors>
          <w:behavior w:val="content"/>
        </w:behaviors>
        <w:guid w:val="{C1F92C46-9990-42FC-BEBC-8AC2134A0BF7}"/>
      </w:docPartPr>
      <w:docPartBody>
        <w:p w:rsidR="00427393" w:rsidRDefault="00BA6BCF" w:rsidP="00BA6BCF">
          <w:pPr>
            <w:pStyle w:val="4BC79E08409D44FCAC2FCBE5954D3D8A"/>
          </w:pPr>
          <w:r>
            <w:rPr>
              <w:caps/>
              <w:color w:val="FFFFFF" w:themeColor="background1"/>
              <w:sz w:val="18"/>
              <w:szCs w:val="18"/>
            </w:rPr>
            <w:t>[Document title]</w:t>
          </w:r>
        </w:p>
      </w:docPartBody>
    </w:docPart>
    <w:docPart>
      <w:docPartPr>
        <w:name w:val="CA6EA2F5DA5F4EF8ACA1F19FA1BA75D6"/>
        <w:category>
          <w:name w:val="General"/>
          <w:gallery w:val="placeholder"/>
        </w:category>
        <w:types>
          <w:type w:val="bbPlcHdr"/>
        </w:types>
        <w:behaviors>
          <w:behavior w:val="content"/>
        </w:behaviors>
        <w:guid w:val="{8EFB4EDB-534B-47D9-B259-6E2CEC038FE3}"/>
      </w:docPartPr>
      <w:docPartBody>
        <w:p w:rsidR="00427393" w:rsidRDefault="00BA6BCF" w:rsidP="00BA6BCF">
          <w:pPr>
            <w:pStyle w:val="CA6EA2F5DA5F4EF8ACA1F19FA1BA75D6"/>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CF"/>
    <w:rsid w:val="00163CF3"/>
    <w:rsid w:val="001A4C94"/>
    <w:rsid w:val="00256D81"/>
    <w:rsid w:val="003928E5"/>
    <w:rsid w:val="003B5C3F"/>
    <w:rsid w:val="00427393"/>
    <w:rsid w:val="00432C42"/>
    <w:rsid w:val="004D2416"/>
    <w:rsid w:val="0051294A"/>
    <w:rsid w:val="00512F90"/>
    <w:rsid w:val="00516C22"/>
    <w:rsid w:val="006F30EE"/>
    <w:rsid w:val="00855815"/>
    <w:rsid w:val="00995FCC"/>
    <w:rsid w:val="00AB2BD0"/>
    <w:rsid w:val="00BA6BCF"/>
    <w:rsid w:val="00C35422"/>
    <w:rsid w:val="00C43F7B"/>
    <w:rsid w:val="00CB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72226EB7D744DCAC28E979E7942668">
    <w:name w:val="0572226EB7D744DCAC28E979E7942668"/>
    <w:rsid w:val="00BA6BCF"/>
  </w:style>
  <w:style w:type="character" w:styleId="PlaceholderText">
    <w:name w:val="Placeholder Text"/>
    <w:basedOn w:val="DefaultParagraphFont"/>
    <w:uiPriority w:val="99"/>
    <w:semiHidden/>
    <w:rsid w:val="00427393"/>
    <w:rPr>
      <w:color w:val="808080"/>
    </w:rPr>
  </w:style>
  <w:style w:type="paragraph" w:customStyle="1" w:styleId="462A487B26A7417489882C3159424DEE">
    <w:name w:val="462A487B26A7417489882C3159424DEE"/>
    <w:rsid w:val="00BA6BCF"/>
  </w:style>
  <w:style w:type="paragraph" w:customStyle="1" w:styleId="6AF1A4A7F78F4BC6A0B03070ACA2140C">
    <w:name w:val="6AF1A4A7F78F4BC6A0B03070ACA2140C"/>
    <w:rsid w:val="00BA6BCF"/>
  </w:style>
  <w:style w:type="paragraph" w:customStyle="1" w:styleId="07E1EC456D49436D8687855B419E4896">
    <w:name w:val="07E1EC456D49436D8687855B419E4896"/>
    <w:rsid w:val="00BA6BCF"/>
  </w:style>
  <w:style w:type="paragraph" w:customStyle="1" w:styleId="4561FE692C204198A2F5E7D82C5234E8">
    <w:name w:val="4561FE692C204198A2F5E7D82C5234E8"/>
    <w:rsid w:val="00BA6BCF"/>
  </w:style>
  <w:style w:type="paragraph" w:customStyle="1" w:styleId="085D3BF2F2B0436AA6EC7832A495B116">
    <w:name w:val="085D3BF2F2B0436AA6EC7832A495B116"/>
    <w:rsid w:val="00BA6BCF"/>
  </w:style>
  <w:style w:type="paragraph" w:customStyle="1" w:styleId="4C19C7E87D7A4BA5AF42AC8CD6AAB48A">
    <w:name w:val="4C19C7E87D7A4BA5AF42AC8CD6AAB48A"/>
    <w:rsid w:val="00BA6BCF"/>
  </w:style>
  <w:style w:type="paragraph" w:customStyle="1" w:styleId="4BC79E08409D44FCAC2FCBE5954D3D8A">
    <w:name w:val="4BC79E08409D44FCAC2FCBE5954D3D8A"/>
    <w:rsid w:val="00BA6BCF"/>
  </w:style>
  <w:style w:type="paragraph" w:customStyle="1" w:styleId="CA6EA2F5DA5F4EF8ACA1F19FA1BA75D6">
    <w:name w:val="CA6EA2F5DA5F4EF8ACA1F19FA1BA75D6"/>
    <w:rsid w:val="00BA6BCF"/>
  </w:style>
  <w:style w:type="paragraph" w:customStyle="1" w:styleId="8CEF945CC02B433998177ACCB9B65681">
    <w:name w:val="8CEF945CC02B433998177ACCB9B65681"/>
    <w:rsid w:val="00BA6BCF"/>
  </w:style>
  <w:style w:type="paragraph" w:customStyle="1" w:styleId="96B5B0475EB649179A68AAF7A27D93E9">
    <w:name w:val="96B5B0475EB649179A68AAF7A27D93E9"/>
    <w:rsid w:val="00BA6BCF"/>
  </w:style>
  <w:style w:type="paragraph" w:customStyle="1" w:styleId="C8506AEF095B4064AF89840403F54925">
    <w:name w:val="C8506AEF095B4064AF89840403F54925"/>
    <w:rsid w:val="00BA6BCF"/>
  </w:style>
  <w:style w:type="paragraph" w:customStyle="1" w:styleId="F0D142ED96E44BA18C42120BEECDE0CD">
    <w:name w:val="F0D142ED96E44BA18C42120BEECDE0CD"/>
    <w:rsid w:val="00427393"/>
  </w:style>
  <w:style w:type="paragraph" w:customStyle="1" w:styleId="15E28B8B4EE9435EB6F89768257FE5A2">
    <w:name w:val="15E28B8B4EE9435EB6F89768257FE5A2"/>
    <w:rsid w:val="00C35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Custom 14">
      <a:dk1>
        <a:srgbClr val="0E57C4"/>
      </a:dk1>
      <a:lt1>
        <a:sysClr val="window" lastClr="FFFFFF"/>
      </a:lt1>
      <a:dk2>
        <a:srgbClr val="242852"/>
      </a:dk2>
      <a:lt2>
        <a:srgbClr val="ACCBF9"/>
      </a:lt2>
      <a:accent1>
        <a:srgbClr val="00B050"/>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department of public health and human services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2" ma:contentTypeDescription="Create a new document." ma:contentTypeScope="" ma:versionID="643d6c11096e914eb6ccb6205bb459b8">
  <xsd:schema xmlns:xsd="http://www.w3.org/2001/XMLSchema" xmlns:xs="http://www.w3.org/2001/XMLSchema" xmlns:p="http://schemas.microsoft.com/office/2006/metadata/properties" xmlns:ns2="a44f5f1d-3d4e-4219-a78c-485ff2d1e254" targetNamespace="http://schemas.microsoft.com/office/2006/metadata/properties" ma:root="true" ma:fieldsID="7a71daf3be193b6d7f6b1849988cca89" ns2:_="">
    <xsd:import namespace="a44f5f1d-3d4e-4219-a78c-485ff2d1e2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78F320-2901-4BB5-A345-91BD0A9AD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7D83AA-D0D3-488C-8717-A2695F2260A1}">
  <ds:schemaRefs>
    <ds:schemaRef ds:uri="http://schemas.microsoft.com/sharepoint/v3/contenttype/forms"/>
  </ds:schemaRefs>
</ds:datastoreItem>
</file>

<file path=customXml/itemProps4.xml><?xml version="1.0" encoding="utf-8"?>
<ds:datastoreItem xmlns:ds="http://schemas.openxmlformats.org/officeDocument/2006/customXml" ds:itemID="{D2CE36E3-4480-470C-9918-3B8ECF80C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f5f1d-3d4e-4219-a78c-485ff2d1e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638EC2-035F-42EE-A2A2-752B474B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Information for child care</vt:lpstr>
    </vt:vector>
  </TitlesOfParts>
  <Company>State of Montana</Company>
  <LinksUpToDate>false</LinksUpToDate>
  <CharactersWithSpaces>15360</CharactersWithSpaces>
  <SharedDoc>false</SharedDoc>
  <HLinks>
    <vt:vector size="108" baseType="variant">
      <vt:variant>
        <vt:i4>8060989</vt:i4>
      </vt:variant>
      <vt:variant>
        <vt:i4>51</vt:i4>
      </vt:variant>
      <vt:variant>
        <vt:i4>0</vt:i4>
      </vt:variant>
      <vt:variant>
        <vt:i4>5</vt:i4>
      </vt:variant>
      <vt:variant>
        <vt:lpwstr>https://www.cdc.gov/coronavirus/2019-ncov/community/schools-childcare/guidance-for-schools.html</vt:lpwstr>
      </vt:variant>
      <vt:variant>
        <vt:lpwstr/>
      </vt:variant>
      <vt:variant>
        <vt:i4>6357096</vt:i4>
      </vt:variant>
      <vt:variant>
        <vt:i4>48</vt:i4>
      </vt:variant>
      <vt:variant>
        <vt:i4>0</vt:i4>
      </vt:variant>
      <vt:variant>
        <vt:i4>5</vt:i4>
      </vt:variant>
      <vt:variant>
        <vt:lpwstr>https://www.zerotofive.org/covid19</vt:lpwstr>
      </vt:variant>
      <vt:variant>
        <vt:lpwstr/>
      </vt:variant>
      <vt:variant>
        <vt:i4>2228333</vt:i4>
      </vt:variant>
      <vt:variant>
        <vt:i4>45</vt:i4>
      </vt:variant>
      <vt:variant>
        <vt:i4>0</vt:i4>
      </vt:variant>
      <vt:variant>
        <vt:i4>5</vt:i4>
      </vt:variant>
      <vt:variant>
        <vt:lpwstr>https://www.sba.gov/offices/district/mt/helena</vt:lpwstr>
      </vt:variant>
      <vt:variant>
        <vt:lpwstr/>
      </vt:variant>
      <vt:variant>
        <vt:i4>5963803</vt:i4>
      </vt:variant>
      <vt:variant>
        <vt:i4>42</vt:i4>
      </vt:variant>
      <vt:variant>
        <vt:i4>0</vt:i4>
      </vt:variant>
      <vt:variant>
        <vt:i4>5</vt:i4>
      </vt:variant>
      <vt:variant>
        <vt:lpwstr>http://www.mtecp.org/</vt:lpwstr>
      </vt:variant>
      <vt:variant>
        <vt:lpwstr/>
      </vt:variant>
      <vt:variant>
        <vt:i4>4325395</vt:i4>
      </vt:variant>
      <vt:variant>
        <vt:i4>39</vt:i4>
      </vt:variant>
      <vt:variant>
        <vt:i4>0</vt:i4>
      </vt:variant>
      <vt:variant>
        <vt:i4>5</vt:i4>
      </vt:variant>
      <vt:variant>
        <vt:lpwstr>https://dphhs.mt.gov/</vt:lpwstr>
      </vt:variant>
      <vt:variant>
        <vt:lpwstr/>
      </vt:variant>
      <vt:variant>
        <vt:i4>196687</vt:i4>
      </vt:variant>
      <vt:variant>
        <vt:i4>36</vt:i4>
      </vt:variant>
      <vt:variant>
        <vt:i4>0</vt:i4>
      </vt:variant>
      <vt:variant>
        <vt:i4>5</vt:i4>
      </vt:variant>
      <vt:variant>
        <vt:lpwstr>https://mtchildcare.org/</vt:lpwstr>
      </vt:variant>
      <vt:variant>
        <vt:lpwstr/>
      </vt:variant>
      <vt:variant>
        <vt:i4>3145843</vt:i4>
      </vt:variant>
      <vt:variant>
        <vt:i4>33</vt:i4>
      </vt:variant>
      <vt:variant>
        <vt:i4>0</vt:i4>
      </vt:variant>
      <vt:variant>
        <vt:i4>5</vt:i4>
      </vt:variant>
      <vt:variant>
        <vt:lpwstr>https://www.childcareaware.org/</vt:lpwstr>
      </vt:variant>
      <vt:variant>
        <vt:lpwstr/>
      </vt:variant>
      <vt:variant>
        <vt:i4>1114187</vt:i4>
      </vt:variant>
      <vt:variant>
        <vt:i4>30</vt:i4>
      </vt:variant>
      <vt:variant>
        <vt:i4>0</vt:i4>
      </vt:variant>
      <vt:variant>
        <vt:i4>5</vt:i4>
      </vt:variant>
      <vt:variant>
        <vt:lpwstr>https://dphhs.mt.gov/qad/licensure/childcarelicensing/rulesandregulations</vt:lpwstr>
      </vt:variant>
      <vt:variant>
        <vt:lpwstr/>
      </vt:variant>
      <vt:variant>
        <vt:i4>5963803</vt:i4>
      </vt:variant>
      <vt:variant>
        <vt:i4>27</vt:i4>
      </vt:variant>
      <vt:variant>
        <vt:i4>0</vt:i4>
      </vt:variant>
      <vt:variant>
        <vt:i4>5</vt:i4>
      </vt:variant>
      <vt:variant>
        <vt:lpwstr>http://www.mtecp.org/</vt:lpwstr>
      </vt:variant>
      <vt:variant>
        <vt:lpwstr/>
      </vt:variant>
      <vt:variant>
        <vt:i4>3932188</vt:i4>
      </vt:variant>
      <vt:variant>
        <vt:i4>24</vt:i4>
      </vt:variant>
      <vt:variant>
        <vt:i4>0</vt:i4>
      </vt:variant>
      <vt:variant>
        <vt:i4>5</vt:i4>
      </vt:variant>
      <vt:variant>
        <vt:lpwstr>mailto:childcarelicensing@mt.gov</vt:lpwstr>
      </vt:variant>
      <vt:variant>
        <vt:lpwstr/>
      </vt:variant>
      <vt:variant>
        <vt:i4>3932188</vt:i4>
      </vt:variant>
      <vt:variant>
        <vt:i4>21</vt:i4>
      </vt:variant>
      <vt:variant>
        <vt:i4>0</vt:i4>
      </vt:variant>
      <vt:variant>
        <vt:i4>5</vt:i4>
      </vt:variant>
      <vt:variant>
        <vt:lpwstr>mailto:childcarelicensing@mt.gov</vt:lpwstr>
      </vt:variant>
      <vt:variant>
        <vt:lpwstr/>
      </vt:variant>
      <vt:variant>
        <vt:i4>1441864</vt:i4>
      </vt:variant>
      <vt:variant>
        <vt:i4>18</vt:i4>
      </vt:variant>
      <vt:variant>
        <vt:i4>0</vt:i4>
      </vt:variant>
      <vt:variant>
        <vt:i4>5</vt:i4>
      </vt:variant>
      <vt:variant>
        <vt:lpwstr>https://www.cdc.gov/coronavirus/2019-ncov/community/schools-childcare/guidance-for-childcare.html</vt:lpwstr>
      </vt:variant>
      <vt:variant>
        <vt:lpwstr/>
      </vt:variant>
      <vt:variant>
        <vt:i4>4849684</vt:i4>
      </vt:variant>
      <vt:variant>
        <vt:i4>15</vt:i4>
      </vt:variant>
      <vt:variant>
        <vt:i4>0</vt:i4>
      </vt:variant>
      <vt:variant>
        <vt:i4>5</vt:i4>
      </vt:variant>
      <vt:variant>
        <vt:lpwstr>https://www.cdc.gov/coronavirus/2019-ncov/community/schools-childcare/index.html</vt:lpwstr>
      </vt:variant>
      <vt:variant>
        <vt:lpwstr/>
      </vt:variant>
      <vt:variant>
        <vt:i4>6357096</vt:i4>
      </vt:variant>
      <vt:variant>
        <vt:i4>12</vt:i4>
      </vt:variant>
      <vt:variant>
        <vt:i4>0</vt:i4>
      </vt:variant>
      <vt:variant>
        <vt:i4>5</vt:i4>
      </vt:variant>
      <vt:variant>
        <vt:lpwstr>https://www.zerotofive.org/covid19</vt:lpwstr>
      </vt:variant>
      <vt:variant>
        <vt:lpwstr/>
      </vt:variant>
      <vt:variant>
        <vt:i4>5570639</vt:i4>
      </vt:variant>
      <vt:variant>
        <vt:i4>9</vt:i4>
      </vt:variant>
      <vt:variant>
        <vt:i4>0</vt:i4>
      </vt:variant>
      <vt:variant>
        <vt:i4>5</vt:i4>
      </vt:variant>
      <vt:variant>
        <vt:lpwstr>https://dphhs.mt.gov/hcsd/ChildCare/ChildCareResourceandReferral</vt:lpwstr>
      </vt:variant>
      <vt:variant>
        <vt:lpwstr/>
      </vt:variant>
      <vt:variant>
        <vt:i4>3932188</vt:i4>
      </vt:variant>
      <vt:variant>
        <vt:i4>6</vt:i4>
      </vt:variant>
      <vt:variant>
        <vt:i4>0</vt:i4>
      </vt:variant>
      <vt:variant>
        <vt:i4>5</vt:i4>
      </vt:variant>
      <vt:variant>
        <vt:lpwstr>mailto:childcarelicensing@mt.gov</vt:lpwstr>
      </vt:variant>
      <vt:variant>
        <vt:lpwstr/>
      </vt:variant>
      <vt:variant>
        <vt:i4>2687084</vt:i4>
      </vt:variant>
      <vt:variant>
        <vt:i4>3</vt:i4>
      </vt:variant>
      <vt:variant>
        <vt:i4>0</vt:i4>
      </vt:variant>
      <vt:variant>
        <vt:i4>5</vt:i4>
      </vt:variant>
      <vt:variant>
        <vt:lpwstr>https://www.simplecpr.com/adult-child-infant-cpr-first-aid</vt:lpwstr>
      </vt:variant>
      <vt:variant>
        <vt:lpwstr/>
      </vt:variant>
      <vt:variant>
        <vt:i4>6029324</vt:i4>
      </vt:variant>
      <vt:variant>
        <vt:i4>0</vt:i4>
      </vt:variant>
      <vt:variant>
        <vt:i4>0</vt:i4>
      </vt:variant>
      <vt:variant>
        <vt:i4>5</vt:i4>
      </vt:variant>
      <vt:variant>
        <vt:lpwstr>http://www.childcaretraining.org/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child care</dc:title>
  <dc:subject/>
  <dc:creator>for more information contact jamie palagi, early childhood and family support administrator, jpalagi@mt.gov, 444-6676. document last updated on 3-25-20.</dc:creator>
  <cp:keywords/>
  <cp:lastModifiedBy>Kim Polich</cp:lastModifiedBy>
  <cp:revision>2</cp:revision>
  <cp:lastPrinted>2020-03-19T18:15:00Z</cp:lastPrinted>
  <dcterms:created xsi:type="dcterms:W3CDTF">2020-04-16T20:06:00Z</dcterms:created>
  <dcterms:modified xsi:type="dcterms:W3CDTF">2020-04-16T20:06:00Z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ies>
</file>